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F753" w14:textId="77777777" w:rsidR="00FA3FE8" w:rsidRDefault="0003156B" w:rsidP="00FA3FE8">
      <w:pPr>
        <w:spacing w:after="0" w:line="240" w:lineRule="auto"/>
        <w:rPr>
          <w:rFonts w:asciiTheme="minorHAnsi" w:eastAsia="Times New Roman" w:hAnsiTheme="minorHAnsi" w:cs="Arial"/>
          <w:b/>
          <w:bCs/>
          <w:color w:val="050087"/>
          <w:sz w:val="24"/>
          <w:szCs w:val="24"/>
          <w:lang w:eastAsia="en-GB"/>
        </w:rPr>
      </w:pPr>
      <w:r w:rsidRPr="00FE10EE">
        <w:rPr>
          <w:rFonts w:asciiTheme="minorHAnsi" w:eastAsia="Times New Roman" w:hAnsiTheme="minorHAnsi" w:cs="Arial"/>
          <w:b/>
          <w:bCs/>
          <w:color w:val="050087"/>
          <w:sz w:val="24"/>
          <w:szCs w:val="24"/>
          <w:lang w:eastAsia="en-GB"/>
        </w:rPr>
        <w:t>W</w:t>
      </w:r>
      <w:r w:rsidR="00FA3FE8" w:rsidRPr="00FE10EE">
        <w:rPr>
          <w:rFonts w:asciiTheme="minorHAnsi" w:eastAsia="Times New Roman" w:hAnsiTheme="minorHAnsi" w:cs="Arial"/>
          <w:b/>
          <w:bCs/>
          <w:color w:val="050087"/>
          <w:sz w:val="24"/>
          <w:szCs w:val="24"/>
          <w:lang w:eastAsia="en-GB"/>
        </w:rPr>
        <w:t>hat is the Pupil Premium?</w:t>
      </w:r>
    </w:p>
    <w:p w14:paraId="3027031F" w14:textId="77777777" w:rsidR="00FE10EE" w:rsidRPr="00FE10EE" w:rsidRDefault="00FE10EE" w:rsidP="00FA3FE8">
      <w:pPr>
        <w:spacing w:after="0" w:line="240" w:lineRule="auto"/>
        <w:rPr>
          <w:rFonts w:asciiTheme="minorHAnsi" w:eastAsia="Times New Roman" w:hAnsiTheme="minorHAnsi" w:cs="Arial"/>
          <w:b/>
          <w:bCs/>
          <w:color w:val="050087"/>
          <w:sz w:val="24"/>
          <w:szCs w:val="24"/>
          <w:lang w:eastAsia="en-GB"/>
        </w:rPr>
      </w:pPr>
    </w:p>
    <w:p w14:paraId="63AF792D" w14:textId="77777777" w:rsidR="00040AFD" w:rsidRPr="00951BFD" w:rsidRDefault="00FA3FE8" w:rsidP="00FA3FE8">
      <w:pPr>
        <w:spacing w:after="0" w:line="240" w:lineRule="auto"/>
        <w:rPr>
          <w:rFonts w:asciiTheme="minorHAnsi" w:hAnsiTheme="minorHAnsi" w:cs="Arial"/>
          <w:b/>
          <w:color w:val="0B0C0C"/>
          <w:sz w:val="24"/>
          <w:szCs w:val="24"/>
          <w:shd w:val="clear" w:color="auto" w:fill="FFFFFF"/>
        </w:rPr>
      </w:pPr>
      <w:r w:rsidRPr="00951BFD">
        <w:rPr>
          <w:rFonts w:asciiTheme="minorHAnsi" w:hAnsiTheme="minorHAnsi" w:cs="Arial"/>
          <w:b/>
          <w:color w:val="0B0C0C"/>
          <w:sz w:val="24"/>
          <w:szCs w:val="24"/>
          <w:shd w:val="clear" w:color="auto" w:fill="FFFFFF"/>
        </w:rPr>
        <w:t xml:space="preserve">The pupil premium is </w:t>
      </w:r>
      <w:r w:rsidR="00B465F3" w:rsidRPr="00951BFD">
        <w:rPr>
          <w:rFonts w:asciiTheme="minorHAnsi" w:hAnsiTheme="minorHAnsi" w:cs="Arial"/>
          <w:b/>
          <w:color w:val="0B0C0C"/>
          <w:sz w:val="24"/>
          <w:szCs w:val="24"/>
          <w:shd w:val="clear" w:color="auto" w:fill="FFFFFF"/>
        </w:rPr>
        <w:t xml:space="preserve">a government initiative started in 2011 to provide additional funding </w:t>
      </w:r>
      <w:r w:rsidRPr="00951BFD">
        <w:rPr>
          <w:rFonts w:asciiTheme="minorHAnsi" w:hAnsiTheme="minorHAnsi" w:cs="Arial"/>
          <w:b/>
          <w:color w:val="0B0C0C"/>
          <w:sz w:val="24"/>
          <w:szCs w:val="24"/>
          <w:shd w:val="clear" w:color="auto" w:fill="FFFFFF"/>
        </w:rPr>
        <w:t xml:space="preserve">to raise the attainment of </w:t>
      </w:r>
      <w:r w:rsidR="00B465F3" w:rsidRPr="00951BFD">
        <w:rPr>
          <w:rFonts w:asciiTheme="minorHAnsi" w:hAnsiTheme="minorHAnsi" w:cs="Arial"/>
          <w:b/>
          <w:color w:val="0B0C0C"/>
          <w:sz w:val="24"/>
          <w:szCs w:val="24"/>
          <w:shd w:val="clear" w:color="auto" w:fill="FFFFFF"/>
        </w:rPr>
        <w:t xml:space="preserve">those pupils deemed to be from a </w:t>
      </w:r>
      <w:r w:rsidRPr="00951BFD">
        <w:rPr>
          <w:rFonts w:asciiTheme="minorHAnsi" w:hAnsiTheme="minorHAnsi" w:cs="Arial"/>
          <w:b/>
          <w:color w:val="0B0C0C"/>
          <w:sz w:val="24"/>
          <w:szCs w:val="24"/>
          <w:shd w:val="clear" w:color="auto" w:fill="FFFFFF"/>
        </w:rPr>
        <w:t xml:space="preserve">disadvantaged </w:t>
      </w:r>
      <w:r w:rsidR="00B465F3" w:rsidRPr="00951BFD">
        <w:rPr>
          <w:rFonts w:asciiTheme="minorHAnsi" w:hAnsiTheme="minorHAnsi" w:cs="Arial"/>
          <w:b/>
          <w:color w:val="0B0C0C"/>
          <w:sz w:val="24"/>
          <w:szCs w:val="24"/>
          <w:shd w:val="clear" w:color="auto" w:fill="FFFFFF"/>
        </w:rPr>
        <w:t xml:space="preserve">background </w:t>
      </w:r>
      <w:r w:rsidRPr="00951BFD">
        <w:rPr>
          <w:rFonts w:asciiTheme="minorHAnsi" w:hAnsiTheme="minorHAnsi" w:cs="Arial"/>
          <w:b/>
          <w:color w:val="0B0C0C"/>
          <w:sz w:val="24"/>
          <w:szCs w:val="24"/>
          <w:shd w:val="clear" w:color="auto" w:fill="FFFFFF"/>
        </w:rPr>
        <w:t>and to close the gaps between them and their peers.</w:t>
      </w:r>
      <w:r w:rsidR="00B465F3" w:rsidRPr="00951BFD">
        <w:rPr>
          <w:rFonts w:asciiTheme="minorHAnsi" w:hAnsiTheme="minorHAnsi" w:cs="Arial"/>
          <w:b/>
          <w:color w:val="0B0C0C"/>
          <w:sz w:val="24"/>
          <w:szCs w:val="24"/>
          <w:shd w:val="clear" w:color="auto" w:fill="FFFFFF"/>
        </w:rPr>
        <w:t xml:space="preserve"> </w:t>
      </w:r>
      <w:r w:rsidR="00FE10EE" w:rsidRPr="00951BFD">
        <w:rPr>
          <w:rFonts w:asciiTheme="minorHAnsi" w:hAnsiTheme="minorHAnsi"/>
          <w:b/>
          <w:color w:val="333333"/>
          <w:sz w:val="24"/>
          <w:szCs w:val="24"/>
        </w:rPr>
        <w:t xml:space="preserve">This is based on research showing that children from low income families perform less well at school than their peers. Often, children who are entitled to pupil premium face challenges such as poor language and communication skills, less family support, lack of confidence and issues with attendance and punctuality. The pupil premium is intended to directly benefit the children who are eligible, helping to narrow the gap between them and their classmates. </w:t>
      </w:r>
      <w:r w:rsidR="00B465F3" w:rsidRPr="00951BFD">
        <w:rPr>
          <w:rFonts w:asciiTheme="minorHAnsi" w:hAnsiTheme="minorHAnsi" w:cs="Arial"/>
          <w:b/>
          <w:color w:val="0B0C0C"/>
          <w:sz w:val="24"/>
          <w:szCs w:val="24"/>
          <w:shd w:val="clear" w:color="auto" w:fill="FFFFFF"/>
        </w:rPr>
        <w:t xml:space="preserve">Money is paid to the school which is the used to target resources in a way which benefits these pupils. Children who have been on Free School Meals </w:t>
      </w:r>
    </w:p>
    <w:p w14:paraId="5DC8A709" w14:textId="77777777" w:rsidR="00FA3FE8" w:rsidRPr="00951BFD" w:rsidRDefault="00B465F3" w:rsidP="00FA3FE8">
      <w:pPr>
        <w:spacing w:after="0" w:line="240" w:lineRule="auto"/>
        <w:rPr>
          <w:rFonts w:asciiTheme="minorHAnsi" w:hAnsiTheme="minorHAnsi" w:cs="Arial"/>
          <w:b/>
          <w:color w:val="0B0C0C"/>
          <w:sz w:val="24"/>
          <w:szCs w:val="24"/>
          <w:shd w:val="clear" w:color="auto" w:fill="FFFFFF"/>
        </w:rPr>
      </w:pPr>
      <w:r w:rsidRPr="00951BFD">
        <w:rPr>
          <w:rFonts w:asciiTheme="minorHAnsi" w:hAnsiTheme="minorHAnsi" w:cs="Arial"/>
          <w:b/>
          <w:color w:val="0B0C0C"/>
          <w:sz w:val="24"/>
          <w:szCs w:val="24"/>
          <w:shd w:val="clear" w:color="auto" w:fill="FFFFFF"/>
        </w:rPr>
        <w:t xml:space="preserve">( FSM ) at any point over the past 6 years and any children who have been in </w:t>
      </w:r>
      <w:r w:rsidR="00FE10EE" w:rsidRPr="00951BFD">
        <w:rPr>
          <w:rFonts w:asciiTheme="minorHAnsi" w:hAnsiTheme="minorHAnsi" w:cs="Arial"/>
          <w:b/>
          <w:color w:val="0B0C0C"/>
          <w:sz w:val="24"/>
          <w:szCs w:val="24"/>
          <w:shd w:val="clear" w:color="auto" w:fill="FFFFFF"/>
        </w:rPr>
        <w:t xml:space="preserve">care for more than one day are eligible </w:t>
      </w:r>
      <w:r w:rsidRPr="00951BFD">
        <w:rPr>
          <w:rFonts w:asciiTheme="minorHAnsi" w:hAnsiTheme="minorHAnsi" w:cs="Arial"/>
          <w:b/>
          <w:color w:val="0B0C0C"/>
          <w:sz w:val="24"/>
          <w:szCs w:val="24"/>
          <w:shd w:val="clear" w:color="auto" w:fill="FFFFFF"/>
        </w:rPr>
        <w:t xml:space="preserve">for </w:t>
      </w:r>
      <w:r w:rsidR="00FE10EE" w:rsidRPr="00951BFD">
        <w:rPr>
          <w:rFonts w:asciiTheme="minorHAnsi" w:hAnsiTheme="minorHAnsi" w:cs="Arial"/>
          <w:b/>
          <w:color w:val="0B0C0C"/>
          <w:sz w:val="24"/>
          <w:szCs w:val="24"/>
          <w:shd w:val="clear" w:color="auto" w:fill="FFFFFF"/>
        </w:rPr>
        <w:t xml:space="preserve">pupil premium funding. </w:t>
      </w:r>
      <w:r w:rsidRPr="00951BFD">
        <w:rPr>
          <w:rFonts w:asciiTheme="minorHAnsi" w:hAnsiTheme="minorHAnsi" w:cs="Arial"/>
          <w:b/>
          <w:color w:val="0B0C0C"/>
          <w:sz w:val="24"/>
          <w:szCs w:val="24"/>
          <w:shd w:val="clear" w:color="auto" w:fill="FFFFFF"/>
        </w:rPr>
        <w:t>There is a smaller provision for children who have a parent working in the armed forces ( or have served in the armed forces in the previous 4 years</w:t>
      </w:r>
      <w:r w:rsidR="00FE10EE" w:rsidRPr="00951BFD">
        <w:rPr>
          <w:rFonts w:asciiTheme="minorHAnsi" w:hAnsiTheme="minorHAnsi" w:cs="Arial"/>
          <w:b/>
          <w:color w:val="0B0C0C"/>
          <w:sz w:val="24"/>
          <w:szCs w:val="24"/>
          <w:shd w:val="clear" w:color="auto" w:fill="FFFFFF"/>
        </w:rPr>
        <w:t xml:space="preserve"> ) The government has never dictated what the money has to be spent on but it is made very clear that money needs to be used to narrow the gap between the highest and lowest achieving pupils and support children with parents in the armed forces. It is for the school to decide on the best way for this to happen.</w:t>
      </w:r>
    </w:p>
    <w:p w14:paraId="75BCEF7D" w14:textId="77777777" w:rsidR="00FE10EE" w:rsidRPr="00951BFD" w:rsidRDefault="00FE10EE" w:rsidP="00FA3FE8">
      <w:pPr>
        <w:spacing w:after="0" w:line="240" w:lineRule="auto"/>
        <w:rPr>
          <w:rFonts w:asciiTheme="minorHAnsi" w:hAnsiTheme="minorHAnsi" w:cs="Arial"/>
          <w:b/>
          <w:color w:val="0B0C0C"/>
          <w:sz w:val="24"/>
          <w:szCs w:val="24"/>
          <w:shd w:val="clear" w:color="auto" w:fill="FFFFFF"/>
        </w:rPr>
      </w:pPr>
      <w:r w:rsidRPr="00951BFD">
        <w:rPr>
          <w:rFonts w:asciiTheme="minorHAnsi" w:hAnsiTheme="minorHAnsi"/>
          <w:b/>
          <w:color w:val="333333"/>
          <w:sz w:val="24"/>
          <w:szCs w:val="24"/>
        </w:rPr>
        <w:t xml:space="preserve">There is no obligation for your school to consult you about how they use the money they claim for your child, although some schools may involve parents. However, </w:t>
      </w:r>
      <w:r w:rsidRPr="00951BFD">
        <w:rPr>
          <w:rStyle w:val="Strong"/>
          <w:rFonts w:asciiTheme="minorHAnsi" w:hAnsiTheme="minorHAnsi"/>
          <w:b w:val="0"/>
          <w:color w:val="333333"/>
          <w:sz w:val="24"/>
          <w:szCs w:val="24"/>
        </w:rPr>
        <w:t>schools do have to show that they are using their pupil premium fund appropriately</w:t>
      </w:r>
      <w:r w:rsidRPr="00951BFD">
        <w:rPr>
          <w:rFonts w:asciiTheme="minorHAnsi" w:hAnsiTheme="minorHAnsi"/>
          <w:b/>
          <w:color w:val="333333"/>
          <w:sz w:val="24"/>
          <w:szCs w:val="24"/>
        </w:rPr>
        <w:t>. This is measured through Ofsted inspections and annual performance tables showing the progress made by children who are eligible for pupil premium. In addition, they have to publish details online, including how much money they have been allocated, how they intend to spend it, how they spent their previous year’s allocation and how it made a difference to the attainment of disadvantaged pupils.</w:t>
      </w:r>
    </w:p>
    <w:p w14:paraId="6C3C8BD6" w14:textId="77777777" w:rsidR="0003156B" w:rsidRPr="00951BFD" w:rsidRDefault="0003156B" w:rsidP="00FA3FE8">
      <w:pPr>
        <w:spacing w:after="0" w:line="240" w:lineRule="auto"/>
        <w:rPr>
          <w:rFonts w:ascii="Trebuchet MS" w:hAnsi="Trebuchet MS" w:cs="Arial"/>
          <w:b/>
          <w:color w:val="0B0C0C"/>
          <w:sz w:val="36"/>
          <w:szCs w:val="36"/>
          <w:shd w:val="clear" w:color="auto" w:fill="FFFFFF"/>
        </w:rPr>
      </w:pPr>
    </w:p>
    <w:p w14:paraId="69CD93A4" w14:textId="77777777" w:rsidR="00FE10EE" w:rsidRPr="00951BFD" w:rsidRDefault="00FE10EE" w:rsidP="00FE10EE">
      <w:pPr>
        <w:spacing w:after="270" w:line="240" w:lineRule="auto"/>
        <w:rPr>
          <w:rFonts w:asciiTheme="minorHAnsi" w:eastAsia="Times New Roman" w:hAnsiTheme="minorHAnsi"/>
          <w:b/>
          <w:color w:val="333333"/>
          <w:sz w:val="24"/>
          <w:szCs w:val="24"/>
          <w:lang w:eastAsia="en-GB"/>
        </w:rPr>
      </w:pPr>
      <w:r w:rsidRPr="00951BFD">
        <w:rPr>
          <w:rFonts w:asciiTheme="minorHAnsi" w:eastAsia="Times New Roman" w:hAnsiTheme="minorHAnsi"/>
          <w:b/>
          <w:color w:val="333333"/>
          <w:sz w:val="24"/>
          <w:szCs w:val="24"/>
          <w:lang w:eastAsia="en-GB"/>
        </w:rPr>
        <w:t>Your child may be eligible for free school meals – and accordingly pupil premium – if you receive any of the following benefits:</w:t>
      </w:r>
    </w:p>
    <w:p w14:paraId="0EA5E102" w14:textId="77777777" w:rsidR="00FE10EE" w:rsidRPr="00951BFD" w:rsidRDefault="00FE10EE" w:rsidP="00FE10EE">
      <w:pPr>
        <w:numPr>
          <w:ilvl w:val="0"/>
          <w:numId w:val="1"/>
        </w:numPr>
        <w:spacing w:after="0" w:line="240" w:lineRule="auto"/>
        <w:ind w:left="150"/>
        <w:rPr>
          <w:rFonts w:asciiTheme="minorHAnsi" w:eastAsia="Times New Roman" w:hAnsiTheme="minorHAnsi"/>
          <w:b/>
          <w:color w:val="333333"/>
          <w:sz w:val="24"/>
          <w:szCs w:val="24"/>
          <w:lang w:eastAsia="en-GB"/>
        </w:rPr>
      </w:pPr>
      <w:r w:rsidRPr="00951BFD">
        <w:rPr>
          <w:rFonts w:asciiTheme="minorHAnsi" w:eastAsia="Times New Roman" w:hAnsiTheme="minorHAnsi"/>
          <w:b/>
          <w:color w:val="333333"/>
          <w:sz w:val="24"/>
          <w:szCs w:val="24"/>
          <w:lang w:eastAsia="en-GB"/>
        </w:rPr>
        <w:t>Income support</w:t>
      </w:r>
    </w:p>
    <w:p w14:paraId="0CB5C8D2" w14:textId="77777777" w:rsidR="00FE10EE" w:rsidRPr="00951BFD" w:rsidRDefault="00FE10EE" w:rsidP="00FE10EE">
      <w:pPr>
        <w:numPr>
          <w:ilvl w:val="0"/>
          <w:numId w:val="1"/>
        </w:numPr>
        <w:spacing w:after="0" w:line="240" w:lineRule="auto"/>
        <w:ind w:left="150"/>
        <w:rPr>
          <w:rFonts w:asciiTheme="minorHAnsi" w:eastAsia="Times New Roman" w:hAnsiTheme="minorHAnsi"/>
          <w:b/>
          <w:color w:val="333333"/>
          <w:sz w:val="24"/>
          <w:szCs w:val="24"/>
          <w:lang w:eastAsia="en-GB"/>
        </w:rPr>
      </w:pPr>
      <w:r w:rsidRPr="00951BFD">
        <w:rPr>
          <w:rFonts w:asciiTheme="minorHAnsi" w:eastAsia="Times New Roman" w:hAnsiTheme="minorHAnsi"/>
          <w:b/>
          <w:color w:val="333333"/>
          <w:sz w:val="24"/>
          <w:szCs w:val="24"/>
          <w:lang w:eastAsia="en-GB"/>
        </w:rPr>
        <w:t>Income-based jobseekers’ allowance</w:t>
      </w:r>
    </w:p>
    <w:p w14:paraId="34E5D185" w14:textId="77777777" w:rsidR="00FE10EE" w:rsidRPr="00951BFD" w:rsidRDefault="00FE10EE" w:rsidP="00FE10EE">
      <w:pPr>
        <w:numPr>
          <w:ilvl w:val="0"/>
          <w:numId w:val="1"/>
        </w:numPr>
        <w:spacing w:after="0" w:line="240" w:lineRule="auto"/>
        <w:ind w:left="150"/>
        <w:rPr>
          <w:rFonts w:asciiTheme="minorHAnsi" w:eastAsia="Times New Roman" w:hAnsiTheme="minorHAnsi"/>
          <w:b/>
          <w:color w:val="333333"/>
          <w:sz w:val="24"/>
          <w:szCs w:val="24"/>
          <w:lang w:eastAsia="en-GB"/>
        </w:rPr>
      </w:pPr>
      <w:r w:rsidRPr="00951BFD">
        <w:rPr>
          <w:rFonts w:asciiTheme="minorHAnsi" w:eastAsia="Times New Roman" w:hAnsiTheme="minorHAnsi"/>
          <w:b/>
          <w:color w:val="333333"/>
          <w:sz w:val="24"/>
          <w:szCs w:val="24"/>
          <w:lang w:eastAsia="en-GB"/>
        </w:rPr>
        <w:t>Income-related employment and support allowance</w:t>
      </w:r>
    </w:p>
    <w:p w14:paraId="6FA39BC1" w14:textId="77777777" w:rsidR="00FE10EE" w:rsidRPr="00951BFD" w:rsidRDefault="00FE10EE" w:rsidP="00FE10EE">
      <w:pPr>
        <w:numPr>
          <w:ilvl w:val="0"/>
          <w:numId w:val="1"/>
        </w:numPr>
        <w:spacing w:after="0" w:line="240" w:lineRule="auto"/>
        <w:ind w:left="150"/>
        <w:rPr>
          <w:rFonts w:asciiTheme="minorHAnsi" w:eastAsia="Times New Roman" w:hAnsiTheme="minorHAnsi"/>
          <w:b/>
          <w:color w:val="333333"/>
          <w:sz w:val="24"/>
          <w:szCs w:val="24"/>
          <w:lang w:eastAsia="en-GB"/>
        </w:rPr>
      </w:pPr>
      <w:r w:rsidRPr="00951BFD">
        <w:rPr>
          <w:rFonts w:asciiTheme="minorHAnsi" w:eastAsia="Times New Roman" w:hAnsiTheme="minorHAnsi"/>
          <w:b/>
          <w:color w:val="333333"/>
          <w:sz w:val="24"/>
          <w:szCs w:val="24"/>
          <w:lang w:eastAsia="en-GB"/>
        </w:rPr>
        <w:t>Support under Part IV of the Immigration and Asylum Act 1999</w:t>
      </w:r>
    </w:p>
    <w:p w14:paraId="729B1D0B" w14:textId="77777777" w:rsidR="00FE10EE" w:rsidRPr="00951BFD" w:rsidRDefault="00FE10EE" w:rsidP="00FE10EE">
      <w:pPr>
        <w:numPr>
          <w:ilvl w:val="0"/>
          <w:numId w:val="1"/>
        </w:numPr>
        <w:spacing w:after="0" w:line="240" w:lineRule="auto"/>
        <w:ind w:left="150"/>
        <w:rPr>
          <w:rFonts w:asciiTheme="minorHAnsi" w:eastAsia="Times New Roman" w:hAnsiTheme="minorHAnsi"/>
          <w:b/>
          <w:color w:val="333333"/>
          <w:sz w:val="24"/>
          <w:szCs w:val="24"/>
          <w:lang w:eastAsia="en-GB"/>
        </w:rPr>
      </w:pPr>
      <w:r w:rsidRPr="00951BFD">
        <w:rPr>
          <w:rFonts w:asciiTheme="minorHAnsi" w:eastAsia="Times New Roman" w:hAnsiTheme="minorHAnsi"/>
          <w:b/>
          <w:color w:val="333333"/>
          <w:sz w:val="24"/>
          <w:szCs w:val="24"/>
          <w:lang w:eastAsia="en-GB"/>
        </w:rPr>
        <w:t>The guaranteed element of state pension credit</w:t>
      </w:r>
    </w:p>
    <w:p w14:paraId="43B6186C" w14:textId="77777777" w:rsidR="00FE10EE" w:rsidRPr="00951BFD" w:rsidRDefault="00FE10EE" w:rsidP="00FE10EE">
      <w:pPr>
        <w:numPr>
          <w:ilvl w:val="0"/>
          <w:numId w:val="1"/>
        </w:numPr>
        <w:spacing w:after="0" w:line="240" w:lineRule="auto"/>
        <w:ind w:left="150"/>
        <w:rPr>
          <w:rFonts w:asciiTheme="minorHAnsi" w:eastAsia="Times New Roman" w:hAnsiTheme="minorHAnsi"/>
          <w:b/>
          <w:color w:val="333333"/>
          <w:sz w:val="24"/>
          <w:szCs w:val="24"/>
          <w:lang w:eastAsia="en-GB"/>
        </w:rPr>
      </w:pPr>
      <w:r w:rsidRPr="00951BFD">
        <w:rPr>
          <w:rFonts w:asciiTheme="minorHAnsi" w:eastAsia="Times New Roman" w:hAnsiTheme="minorHAnsi"/>
          <w:b/>
          <w:color w:val="333333"/>
          <w:sz w:val="24"/>
          <w:szCs w:val="24"/>
          <w:lang w:eastAsia="en-GB"/>
        </w:rPr>
        <w:t>Child tax credit, provided that you are not also entitled to working tax credit and have an annual gross income of £16,190 or less</w:t>
      </w:r>
    </w:p>
    <w:p w14:paraId="3BD3B097" w14:textId="77777777" w:rsidR="00FE10EE" w:rsidRPr="00951BFD" w:rsidRDefault="00FE10EE" w:rsidP="00FE10EE">
      <w:pPr>
        <w:numPr>
          <w:ilvl w:val="0"/>
          <w:numId w:val="1"/>
        </w:numPr>
        <w:spacing w:after="0" w:line="240" w:lineRule="auto"/>
        <w:ind w:left="150"/>
        <w:rPr>
          <w:rFonts w:asciiTheme="minorHAnsi" w:eastAsia="Times New Roman" w:hAnsiTheme="minorHAnsi"/>
          <w:b/>
          <w:color w:val="333333"/>
          <w:sz w:val="24"/>
          <w:szCs w:val="24"/>
          <w:lang w:eastAsia="en-GB"/>
        </w:rPr>
      </w:pPr>
      <w:r w:rsidRPr="00951BFD">
        <w:rPr>
          <w:rFonts w:asciiTheme="minorHAnsi" w:eastAsia="Times New Roman" w:hAnsiTheme="minorHAnsi"/>
          <w:b/>
          <w:color w:val="333333"/>
          <w:sz w:val="24"/>
          <w:szCs w:val="24"/>
          <w:lang w:eastAsia="en-GB"/>
        </w:rPr>
        <w:t>Universal credit</w:t>
      </w:r>
    </w:p>
    <w:p w14:paraId="432A6407" w14:textId="77777777" w:rsidR="00FE10EE" w:rsidRPr="00951BFD" w:rsidRDefault="00FE10EE" w:rsidP="00FE10EE">
      <w:pPr>
        <w:spacing w:after="270" w:line="240" w:lineRule="auto"/>
        <w:rPr>
          <w:rFonts w:asciiTheme="minorHAnsi" w:eastAsia="Times New Roman" w:hAnsiTheme="minorHAnsi"/>
          <w:b/>
          <w:color w:val="333333"/>
          <w:sz w:val="24"/>
          <w:szCs w:val="24"/>
          <w:lang w:eastAsia="en-GB"/>
        </w:rPr>
      </w:pPr>
      <w:r w:rsidRPr="00951BFD">
        <w:rPr>
          <w:rFonts w:asciiTheme="minorHAnsi" w:eastAsia="Times New Roman" w:hAnsiTheme="minorHAnsi"/>
          <w:b/>
          <w:color w:val="333333"/>
          <w:sz w:val="24"/>
          <w:szCs w:val="24"/>
          <w:lang w:eastAsia="en-GB"/>
        </w:rPr>
        <w:t>We will be able to tell you what you need to do to register your child as eligible.</w:t>
      </w:r>
    </w:p>
    <w:p w14:paraId="4C4C2BD8" w14:textId="77777777" w:rsidR="00FE10EE" w:rsidRPr="00951BFD" w:rsidRDefault="00FE10EE" w:rsidP="00FE10EE">
      <w:pPr>
        <w:spacing w:after="270" w:line="240" w:lineRule="auto"/>
        <w:rPr>
          <w:rFonts w:asciiTheme="minorHAnsi" w:eastAsia="Times New Roman" w:hAnsiTheme="minorHAnsi"/>
          <w:b/>
          <w:color w:val="333333"/>
          <w:sz w:val="24"/>
          <w:szCs w:val="24"/>
          <w:lang w:eastAsia="en-GB"/>
        </w:rPr>
      </w:pPr>
      <w:r w:rsidRPr="00951BFD">
        <w:rPr>
          <w:rFonts w:asciiTheme="minorHAnsi" w:eastAsia="Times New Roman" w:hAnsiTheme="minorHAnsi"/>
          <w:b/>
          <w:color w:val="333333"/>
          <w:sz w:val="24"/>
          <w:szCs w:val="24"/>
          <w:lang w:eastAsia="en-GB"/>
        </w:rPr>
        <w:lastRenderedPageBreak/>
        <w:t xml:space="preserve">From September 2014, all children in Reception and Years 1 and 2 will qualify for </w:t>
      </w:r>
      <w:hyperlink r:id="rId8" w:history="1">
        <w:r w:rsidRPr="00951BFD">
          <w:rPr>
            <w:rFonts w:asciiTheme="minorHAnsi" w:eastAsia="Times New Roman" w:hAnsiTheme="minorHAnsi"/>
            <w:b/>
            <w:color w:val="FA871E"/>
            <w:sz w:val="24"/>
            <w:szCs w:val="24"/>
            <w:lang w:eastAsia="en-GB"/>
          </w:rPr>
          <w:t>free school meals</w:t>
        </w:r>
      </w:hyperlink>
      <w:r w:rsidRPr="00951BFD">
        <w:rPr>
          <w:rFonts w:asciiTheme="minorHAnsi" w:eastAsia="Times New Roman" w:hAnsiTheme="minorHAnsi"/>
          <w:b/>
          <w:color w:val="333333"/>
          <w:sz w:val="24"/>
          <w:szCs w:val="24"/>
          <w:lang w:eastAsia="en-GB"/>
        </w:rPr>
        <w:t>, regardless of their family income, but only the children who would have qualified for free meals under the above income-based criteria will receive the pupil premium.</w:t>
      </w:r>
    </w:p>
    <w:p w14:paraId="213AEC5D" w14:textId="77777777" w:rsidR="0003156B" w:rsidRPr="00951BFD" w:rsidRDefault="00FE10EE" w:rsidP="00F132E0">
      <w:pPr>
        <w:spacing w:after="270" w:line="240" w:lineRule="auto"/>
        <w:rPr>
          <w:rFonts w:asciiTheme="minorHAnsi" w:eastAsia="Times New Roman" w:hAnsiTheme="minorHAnsi"/>
          <w:b/>
          <w:color w:val="333333"/>
          <w:sz w:val="24"/>
          <w:szCs w:val="24"/>
          <w:lang w:eastAsia="en-GB"/>
        </w:rPr>
      </w:pPr>
      <w:r w:rsidRPr="00951BFD">
        <w:rPr>
          <w:rFonts w:asciiTheme="minorHAnsi" w:eastAsia="Times New Roman" w:hAnsiTheme="minorHAnsi"/>
          <w:b/>
          <w:bCs/>
          <w:color w:val="333333"/>
          <w:sz w:val="24"/>
          <w:szCs w:val="24"/>
          <w:lang w:eastAsia="en-GB"/>
        </w:rPr>
        <w:t>If your child qualifies for free school meals, it’s impo</w:t>
      </w:r>
      <w:r w:rsidR="00F132E0" w:rsidRPr="00951BFD">
        <w:rPr>
          <w:rFonts w:asciiTheme="minorHAnsi" w:eastAsia="Times New Roman" w:hAnsiTheme="minorHAnsi"/>
          <w:b/>
          <w:bCs/>
          <w:color w:val="333333"/>
          <w:sz w:val="24"/>
          <w:szCs w:val="24"/>
          <w:lang w:eastAsia="en-GB"/>
        </w:rPr>
        <w:t>rtant that you tell us</w:t>
      </w:r>
      <w:r w:rsidRPr="00951BFD">
        <w:rPr>
          <w:rFonts w:asciiTheme="minorHAnsi" w:eastAsia="Times New Roman" w:hAnsiTheme="minorHAnsi"/>
          <w:b/>
          <w:color w:val="333333"/>
          <w:sz w:val="24"/>
          <w:szCs w:val="24"/>
          <w:lang w:eastAsia="en-GB"/>
        </w:rPr>
        <w:t>– even if they take a packed lunch – as this enabl</w:t>
      </w:r>
      <w:r w:rsidR="00F132E0" w:rsidRPr="00951BFD">
        <w:rPr>
          <w:rFonts w:asciiTheme="minorHAnsi" w:eastAsia="Times New Roman" w:hAnsiTheme="minorHAnsi"/>
          <w:b/>
          <w:color w:val="333333"/>
          <w:sz w:val="24"/>
          <w:szCs w:val="24"/>
          <w:lang w:eastAsia="en-GB"/>
        </w:rPr>
        <w:t>es them to claim pupil premium.</w:t>
      </w:r>
    </w:p>
    <w:p w14:paraId="6C8A7F07" w14:textId="77777777" w:rsidR="0003156B" w:rsidRPr="00A67240" w:rsidRDefault="00F132E0" w:rsidP="005341C6">
      <w:pPr>
        <w:spacing w:after="270" w:line="240" w:lineRule="auto"/>
        <w:rPr>
          <w:rFonts w:asciiTheme="minorHAnsi" w:eastAsia="Times New Roman" w:hAnsiTheme="minorHAnsi"/>
          <w:b/>
          <w:color w:val="333333"/>
          <w:sz w:val="24"/>
          <w:szCs w:val="24"/>
          <w:lang w:eastAsia="en-GB"/>
        </w:rPr>
      </w:pPr>
      <w:r w:rsidRPr="00951BFD">
        <w:rPr>
          <w:rFonts w:asciiTheme="minorHAnsi" w:eastAsia="Times New Roman" w:hAnsiTheme="minorHAnsi"/>
          <w:b/>
          <w:color w:val="333333"/>
          <w:sz w:val="24"/>
          <w:szCs w:val="24"/>
          <w:lang w:eastAsia="en-GB"/>
        </w:rPr>
        <w:t>There is no single intervention which provides a complete solution to narrowing the gap or supporting our disadvantaged children in the way that suits them best. We try to take a range of approaches when spending Pupil Premium money that offers a breadth of support to groups of pupils. In addition to the PP money, many of our school systems are already in place to support children from all backgrounds and abilities. Our Pupil progress meetings happen 4 times a year and they provide an opportunity for all staff to discuss all children in some depth with regard to their academic attainment and pastoral issues. Our assessment, monitoring and tracking systems allow us to identify any children or groups of children who were not making sufficient academic progress. The teaching strategies employed by staff in the school enable all children to make progress and provide for a wide range of needs.</w:t>
      </w:r>
      <w:r w:rsidR="00175227">
        <w:rPr>
          <w:rFonts w:asciiTheme="minorHAnsi" w:eastAsia="Times New Roman" w:hAnsiTheme="minorHAnsi"/>
          <w:b/>
          <w:color w:val="333333"/>
          <w:sz w:val="24"/>
          <w:szCs w:val="24"/>
          <w:lang w:eastAsia="en-GB"/>
        </w:rPr>
        <w:t xml:space="preserve"> </w:t>
      </w:r>
      <w:r w:rsidRPr="00951BFD">
        <w:rPr>
          <w:rFonts w:asciiTheme="minorHAnsi" w:eastAsia="Times New Roman" w:hAnsiTheme="minorHAnsi"/>
          <w:b/>
          <w:color w:val="333333"/>
          <w:sz w:val="24"/>
          <w:szCs w:val="24"/>
          <w:lang w:eastAsia="en-GB"/>
        </w:rPr>
        <w:t>The school have used the Sutton Trust EEF toolkit to ensure</w:t>
      </w:r>
      <w:r w:rsidRPr="00A67240">
        <w:rPr>
          <w:rFonts w:asciiTheme="minorHAnsi" w:eastAsia="Times New Roman" w:hAnsiTheme="minorHAnsi"/>
          <w:b/>
          <w:color w:val="333333"/>
          <w:sz w:val="24"/>
          <w:szCs w:val="24"/>
          <w:lang w:eastAsia="en-GB"/>
        </w:rPr>
        <w:t xml:space="preserve"> funding is spent in a way to best achieve good outcomes for all children. This research has been useful in analysing what really makes a difference, enabling us as a school to make informed choices about professional development and workforce deployment. The toolkit makes it clear that high quality, effective whole class pedagogies can lead to success for all children and young people including those that are most vulnerable.</w:t>
      </w:r>
    </w:p>
    <w:tbl>
      <w:tblPr>
        <w:tblW w:w="1574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4831"/>
        <w:gridCol w:w="2693"/>
        <w:gridCol w:w="4536"/>
        <w:gridCol w:w="3686"/>
      </w:tblGrid>
      <w:tr w:rsidR="0003156B" w:rsidRPr="00A67240" w14:paraId="458F638D" w14:textId="77777777" w:rsidTr="00B465F3">
        <w:trPr>
          <w:trHeight w:val="680"/>
        </w:trPr>
        <w:tc>
          <w:tcPr>
            <w:tcW w:w="4831" w:type="dxa"/>
            <w:vAlign w:val="center"/>
          </w:tcPr>
          <w:p w14:paraId="1838282E" w14:textId="77777777" w:rsidR="0003156B" w:rsidRPr="00A67240" w:rsidRDefault="0003156B" w:rsidP="00B465F3">
            <w:pPr>
              <w:rPr>
                <w:rFonts w:asciiTheme="minorHAnsi" w:hAnsiTheme="minorHAnsi"/>
                <w:b/>
                <w:sz w:val="24"/>
                <w:szCs w:val="24"/>
              </w:rPr>
            </w:pPr>
            <w:r w:rsidRPr="00A67240">
              <w:rPr>
                <w:rFonts w:asciiTheme="minorHAnsi" w:hAnsiTheme="minorHAnsi"/>
                <w:b/>
                <w:sz w:val="24"/>
                <w:szCs w:val="24"/>
              </w:rPr>
              <w:t>Total number of pupils on roll</w:t>
            </w:r>
          </w:p>
        </w:tc>
        <w:tc>
          <w:tcPr>
            <w:tcW w:w="2693" w:type="dxa"/>
            <w:vAlign w:val="center"/>
          </w:tcPr>
          <w:p w14:paraId="3D6A3145" w14:textId="77777777" w:rsidR="0003156B" w:rsidRPr="00A67240" w:rsidRDefault="00E123F7" w:rsidP="00B465F3">
            <w:pPr>
              <w:rPr>
                <w:rFonts w:asciiTheme="minorHAnsi" w:hAnsiTheme="minorHAnsi"/>
                <w:b/>
                <w:sz w:val="24"/>
                <w:szCs w:val="24"/>
              </w:rPr>
            </w:pPr>
            <w:r>
              <w:rPr>
                <w:rFonts w:asciiTheme="minorHAnsi" w:hAnsiTheme="minorHAnsi"/>
                <w:b/>
                <w:sz w:val="24"/>
                <w:szCs w:val="24"/>
              </w:rPr>
              <w:t>135</w:t>
            </w:r>
          </w:p>
        </w:tc>
        <w:tc>
          <w:tcPr>
            <w:tcW w:w="4536" w:type="dxa"/>
            <w:vAlign w:val="center"/>
          </w:tcPr>
          <w:p w14:paraId="2DF105A0" w14:textId="77777777" w:rsidR="005341C6" w:rsidRPr="00A67240" w:rsidRDefault="0003156B" w:rsidP="00B465F3">
            <w:pPr>
              <w:rPr>
                <w:rFonts w:asciiTheme="minorHAnsi" w:hAnsiTheme="minorHAnsi"/>
                <w:b/>
                <w:sz w:val="24"/>
                <w:szCs w:val="24"/>
              </w:rPr>
            </w:pPr>
            <w:r w:rsidRPr="00A67240">
              <w:rPr>
                <w:rFonts w:asciiTheme="minorHAnsi" w:hAnsiTheme="minorHAnsi"/>
                <w:b/>
                <w:sz w:val="24"/>
                <w:szCs w:val="24"/>
              </w:rPr>
              <w:t>Total number of pupils eligible for PPG</w:t>
            </w:r>
            <w:r w:rsidR="005341C6" w:rsidRPr="00A67240">
              <w:rPr>
                <w:rFonts w:asciiTheme="minorHAnsi" w:hAnsiTheme="minorHAnsi"/>
                <w:b/>
                <w:sz w:val="24"/>
                <w:szCs w:val="24"/>
              </w:rPr>
              <w:t xml:space="preserve"> </w:t>
            </w:r>
          </w:p>
          <w:p w14:paraId="127191A3" w14:textId="77777777" w:rsidR="00871232" w:rsidRDefault="00F71585" w:rsidP="00B465F3">
            <w:pPr>
              <w:rPr>
                <w:rFonts w:asciiTheme="minorHAnsi" w:hAnsiTheme="minorHAnsi"/>
                <w:b/>
                <w:sz w:val="24"/>
                <w:szCs w:val="24"/>
              </w:rPr>
            </w:pPr>
            <w:r>
              <w:rPr>
                <w:rFonts w:asciiTheme="minorHAnsi" w:hAnsiTheme="minorHAnsi"/>
                <w:b/>
                <w:sz w:val="24"/>
                <w:szCs w:val="24"/>
              </w:rPr>
              <w:t>LAC and previously LAC</w:t>
            </w:r>
            <w:r w:rsidR="00871232">
              <w:rPr>
                <w:rFonts w:asciiTheme="minorHAnsi" w:hAnsiTheme="minorHAnsi"/>
                <w:b/>
                <w:sz w:val="24"/>
                <w:szCs w:val="24"/>
              </w:rPr>
              <w:t xml:space="preserve"> ( adopted from birth ) </w:t>
            </w:r>
          </w:p>
          <w:p w14:paraId="29ECCAC5" w14:textId="77777777" w:rsidR="00871232" w:rsidRPr="00A67240" w:rsidRDefault="00871232" w:rsidP="00B465F3">
            <w:pPr>
              <w:rPr>
                <w:rFonts w:asciiTheme="minorHAnsi" w:hAnsiTheme="minorHAnsi"/>
                <w:b/>
                <w:sz w:val="24"/>
                <w:szCs w:val="24"/>
              </w:rPr>
            </w:pPr>
            <w:r>
              <w:rPr>
                <w:rFonts w:asciiTheme="minorHAnsi" w:hAnsiTheme="minorHAnsi"/>
                <w:b/>
                <w:sz w:val="24"/>
                <w:szCs w:val="24"/>
              </w:rPr>
              <w:t>Forces pupils</w:t>
            </w:r>
          </w:p>
        </w:tc>
        <w:tc>
          <w:tcPr>
            <w:tcW w:w="3686" w:type="dxa"/>
            <w:vAlign w:val="center"/>
          </w:tcPr>
          <w:p w14:paraId="7C2BB603" w14:textId="77777777" w:rsidR="00F71585" w:rsidRDefault="00871232" w:rsidP="00F132E0">
            <w:pPr>
              <w:rPr>
                <w:rFonts w:asciiTheme="minorHAnsi" w:hAnsiTheme="minorHAnsi"/>
                <w:b/>
                <w:sz w:val="24"/>
                <w:szCs w:val="24"/>
              </w:rPr>
            </w:pPr>
            <w:r>
              <w:rPr>
                <w:rFonts w:asciiTheme="minorHAnsi" w:hAnsiTheme="minorHAnsi"/>
                <w:b/>
                <w:sz w:val="24"/>
                <w:szCs w:val="24"/>
              </w:rPr>
              <w:t xml:space="preserve"> </w:t>
            </w:r>
            <w:r w:rsidR="00DE1775">
              <w:rPr>
                <w:rFonts w:asciiTheme="minorHAnsi" w:hAnsiTheme="minorHAnsi"/>
                <w:b/>
                <w:sz w:val="24"/>
                <w:szCs w:val="24"/>
              </w:rPr>
              <w:t xml:space="preserve">20 ( </w:t>
            </w:r>
            <w:r w:rsidR="00C568C4" w:rsidRPr="00A67240">
              <w:rPr>
                <w:rFonts w:asciiTheme="minorHAnsi" w:hAnsiTheme="minorHAnsi"/>
                <w:b/>
                <w:sz w:val="24"/>
                <w:szCs w:val="24"/>
              </w:rPr>
              <w:t xml:space="preserve"> </w:t>
            </w:r>
            <w:r w:rsidR="00175227">
              <w:rPr>
                <w:rFonts w:asciiTheme="minorHAnsi" w:hAnsiTheme="minorHAnsi"/>
                <w:b/>
                <w:sz w:val="24"/>
                <w:szCs w:val="24"/>
              </w:rPr>
              <w:t xml:space="preserve">14. 5 </w:t>
            </w:r>
            <w:r w:rsidR="005341C6" w:rsidRPr="00A67240">
              <w:rPr>
                <w:rFonts w:asciiTheme="minorHAnsi" w:hAnsiTheme="minorHAnsi"/>
                <w:b/>
                <w:sz w:val="24"/>
                <w:szCs w:val="24"/>
              </w:rPr>
              <w:t>%</w:t>
            </w:r>
            <w:r w:rsidR="00F132E0" w:rsidRPr="00A67240">
              <w:rPr>
                <w:rFonts w:asciiTheme="minorHAnsi" w:hAnsiTheme="minorHAnsi"/>
                <w:b/>
                <w:sz w:val="24"/>
                <w:szCs w:val="24"/>
              </w:rPr>
              <w:t xml:space="preserve"> )</w:t>
            </w:r>
          </w:p>
          <w:p w14:paraId="33F2981D" w14:textId="77777777" w:rsidR="00F71585" w:rsidRDefault="00DE1775" w:rsidP="00F132E0">
            <w:pPr>
              <w:rPr>
                <w:rFonts w:asciiTheme="minorHAnsi" w:hAnsiTheme="minorHAnsi"/>
                <w:b/>
                <w:sz w:val="24"/>
                <w:szCs w:val="24"/>
              </w:rPr>
            </w:pPr>
            <w:r>
              <w:rPr>
                <w:rFonts w:asciiTheme="minorHAnsi" w:hAnsiTheme="minorHAnsi"/>
                <w:b/>
                <w:sz w:val="24"/>
                <w:szCs w:val="24"/>
              </w:rPr>
              <w:t>0  ( 0</w:t>
            </w:r>
            <w:r w:rsidR="00871232">
              <w:rPr>
                <w:rFonts w:asciiTheme="minorHAnsi" w:hAnsiTheme="minorHAnsi"/>
                <w:b/>
                <w:sz w:val="24"/>
                <w:szCs w:val="24"/>
              </w:rPr>
              <w:t xml:space="preserve"> % )</w:t>
            </w:r>
          </w:p>
          <w:p w14:paraId="7CC2504C" w14:textId="77777777" w:rsidR="00871232" w:rsidRPr="00A67240" w:rsidRDefault="00DE1775" w:rsidP="00F132E0">
            <w:pPr>
              <w:rPr>
                <w:rFonts w:asciiTheme="minorHAnsi" w:hAnsiTheme="minorHAnsi"/>
                <w:b/>
                <w:sz w:val="24"/>
                <w:szCs w:val="24"/>
              </w:rPr>
            </w:pPr>
            <w:r>
              <w:rPr>
                <w:rFonts w:asciiTheme="minorHAnsi" w:hAnsiTheme="minorHAnsi"/>
                <w:b/>
                <w:sz w:val="24"/>
                <w:szCs w:val="24"/>
              </w:rPr>
              <w:t>3</w:t>
            </w:r>
            <w:r w:rsidR="00175227">
              <w:rPr>
                <w:rFonts w:asciiTheme="minorHAnsi" w:hAnsiTheme="minorHAnsi"/>
                <w:b/>
                <w:sz w:val="24"/>
                <w:szCs w:val="24"/>
              </w:rPr>
              <w:t xml:space="preserve"> ( 2 </w:t>
            </w:r>
            <w:r w:rsidR="00871232">
              <w:rPr>
                <w:rFonts w:asciiTheme="minorHAnsi" w:hAnsiTheme="minorHAnsi"/>
                <w:b/>
                <w:sz w:val="24"/>
                <w:szCs w:val="24"/>
              </w:rPr>
              <w:t>% )</w:t>
            </w:r>
          </w:p>
        </w:tc>
      </w:tr>
      <w:tr w:rsidR="0003156B" w:rsidRPr="00A67240" w14:paraId="5229E49B" w14:textId="77777777" w:rsidTr="005B7825">
        <w:trPr>
          <w:trHeight w:val="943"/>
        </w:trPr>
        <w:tc>
          <w:tcPr>
            <w:tcW w:w="7524" w:type="dxa"/>
            <w:gridSpan w:val="2"/>
            <w:vAlign w:val="center"/>
          </w:tcPr>
          <w:p w14:paraId="28EB0073" w14:textId="77777777" w:rsidR="0003156B" w:rsidRPr="00A67240" w:rsidRDefault="0003156B" w:rsidP="00B465F3">
            <w:pPr>
              <w:rPr>
                <w:rFonts w:asciiTheme="minorHAnsi" w:hAnsiTheme="minorHAnsi"/>
                <w:b/>
                <w:sz w:val="24"/>
                <w:szCs w:val="24"/>
              </w:rPr>
            </w:pPr>
            <w:r w:rsidRPr="00A67240">
              <w:rPr>
                <w:rFonts w:asciiTheme="minorHAnsi" w:hAnsiTheme="minorHAnsi"/>
                <w:b/>
                <w:sz w:val="24"/>
                <w:szCs w:val="24"/>
              </w:rPr>
              <w:t>Amo</w:t>
            </w:r>
            <w:r w:rsidR="00871232">
              <w:rPr>
                <w:rFonts w:asciiTheme="minorHAnsi" w:hAnsiTheme="minorHAnsi"/>
                <w:b/>
                <w:sz w:val="24"/>
                <w:szCs w:val="24"/>
              </w:rPr>
              <w:t xml:space="preserve">unt of PPG received per pupil   </w:t>
            </w:r>
            <w:r w:rsidRPr="00A67240">
              <w:rPr>
                <w:rFonts w:asciiTheme="minorHAnsi" w:hAnsiTheme="minorHAnsi"/>
                <w:b/>
                <w:sz w:val="24"/>
                <w:szCs w:val="24"/>
              </w:rPr>
              <w:t>(FSM) £1320</w:t>
            </w:r>
          </w:p>
          <w:p w14:paraId="5A7D08A7" w14:textId="77777777" w:rsidR="0003156B" w:rsidRPr="00A67240" w:rsidRDefault="00F132E0" w:rsidP="00B465F3">
            <w:pPr>
              <w:rPr>
                <w:rFonts w:asciiTheme="minorHAnsi" w:hAnsiTheme="minorHAnsi"/>
                <w:b/>
                <w:sz w:val="24"/>
                <w:szCs w:val="24"/>
              </w:rPr>
            </w:pPr>
            <w:r w:rsidRPr="00A67240">
              <w:rPr>
                <w:rFonts w:asciiTheme="minorHAnsi" w:hAnsiTheme="minorHAnsi"/>
                <w:b/>
                <w:sz w:val="24"/>
                <w:szCs w:val="24"/>
              </w:rPr>
              <w:t>LAC £1900</w:t>
            </w:r>
            <w:r w:rsidR="005341C6" w:rsidRPr="00A67240">
              <w:rPr>
                <w:rFonts w:asciiTheme="minorHAnsi" w:hAnsiTheme="minorHAnsi"/>
                <w:b/>
                <w:sz w:val="24"/>
                <w:szCs w:val="24"/>
              </w:rPr>
              <w:t xml:space="preserve">    Adopted from birth (1900)</w:t>
            </w:r>
            <w:r w:rsidR="00871232">
              <w:rPr>
                <w:rFonts w:asciiTheme="minorHAnsi" w:hAnsiTheme="minorHAnsi"/>
                <w:b/>
                <w:sz w:val="24"/>
                <w:szCs w:val="24"/>
              </w:rPr>
              <w:t xml:space="preserve">    </w:t>
            </w:r>
            <w:r w:rsidR="00871232" w:rsidRPr="00A67240">
              <w:rPr>
                <w:rFonts w:asciiTheme="minorHAnsi" w:hAnsiTheme="minorHAnsi"/>
                <w:b/>
                <w:sz w:val="24"/>
                <w:szCs w:val="24"/>
              </w:rPr>
              <w:t>Forces  £300</w:t>
            </w:r>
          </w:p>
        </w:tc>
        <w:tc>
          <w:tcPr>
            <w:tcW w:w="4536" w:type="dxa"/>
            <w:vAlign w:val="center"/>
          </w:tcPr>
          <w:p w14:paraId="09C1D673" w14:textId="77777777" w:rsidR="00175227" w:rsidRPr="00A67240" w:rsidRDefault="0003156B" w:rsidP="00B465F3">
            <w:pPr>
              <w:rPr>
                <w:rFonts w:asciiTheme="minorHAnsi" w:hAnsiTheme="minorHAnsi"/>
                <w:b/>
                <w:sz w:val="24"/>
                <w:szCs w:val="24"/>
              </w:rPr>
            </w:pPr>
            <w:r w:rsidRPr="00A67240">
              <w:rPr>
                <w:rFonts w:asciiTheme="minorHAnsi" w:hAnsiTheme="minorHAnsi"/>
                <w:b/>
                <w:sz w:val="24"/>
                <w:szCs w:val="24"/>
              </w:rPr>
              <w:t>Total</w:t>
            </w:r>
            <w:r w:rsidR="00F132E0" w:rsidRPr="00A67240">
              <w:rPr>
                <w:rFonts w:asciiTheme="minorHAnsi" w:hAnsiTheme="minorHAnsi"/>
                <w:b/>
                <w:sz w:val="24"/>
                <w:szCs w:val="24"/>
              </w:rPr>
              <w:t xml:space="preserve"> am</w:t>
            </w:r>
            <w:r w:rsidR="00871232">
              <w:rPr>
                <w:rFonts w:asciiTheme="minorHAnsi" w:hAnsiTheme="minorHAnsi"/>
                <w:b/>
                <w:sz w:val="24"/>
                <w:szCs w:val="24"/>
              </w:rPr>
              <w:t>ou</w:t>
            </w:r>
            <w:r w:rsidR="00DE1775">
              <w:rPr>
                <w:rFonts w:asciiTheme="minorHAnsi" w:hAnsiTheme="minorHAnsi"/>
                <w:b/>
                <w:sz w:val="24"/>
                <w:szCs w:val="24"/>
              </w:rPr>
              <w:t>nt of PPG expected for 2020 / 2021</w:t>
            </w:r>
          </w:p>
        </w:tc>
        <w:tc>
          <w:tcPr>
            <w:tcW w:w="3686" w:type="dxa"/>
            <w:vAlign w:val="center"/>
          </w:tcPr>
          <w:p w14:paraId="6C4C9CD7" w14:textId="77777777" w:rsidR="00C667C7" w:rsidRPr="00A67240" w:rsidRDefault="00DE1775" w:rsidP="00B465F3">
            <w:pPr>
              <w:rPr>
                <w:rFonts w:asciiTheme="minorHAnsi" w:hAnsiTheme="minorHAnsi"/>
                <w:b/>
                <w:sz w:val="24"/>
                <w:szCs w:val="24"/>
              </w:rPr>
            </w:pPr>
            <w:r>
              <w:rPr>
                <w:rFonts w:asciiTheme="minorHAnsi" w:hAnsiTheme="minorHAnsi"/>
                <w:b/>
                <w:sz w:val="24"/>
                <w:szCs w:val="24"/>
              </w:rPr>
              <w:t>£25, 380</w:t>
            </w:r>
          </w:p>
        </w:tc>
      </w:tr>
    </w:tbl>
    <w:p w14:paraId="2C33FBEE" w14:textId="77777777" w:rsidR="00FA3FE8" w:rsidRDefault="00FA3FE8"/>
    <w:tbl>
      <w:tblPr>
        <w:tblpPr w:leftFromText="180" w:rightFromText="180" w:vertAnchor="page" w:horzAnchor="margin" w:tblpXSpec="center" w:tblpY="2894"/>
        <w:tblW w:w="1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245"/>
        <w:gridCol w:w="1134"/>
        <w:gridCol w:w="3543"/>
        <w:gridCol w:w="4571"/>
      </w:tblGrid>
      <w:tr w:rsidR="00FA3FE8" w:rsidRPr="00004B22" w14:paraId="7AA7BCBB" w14:textId="77777777" w:rsidTr="00E123F7">
        <w:trPr>
          <w:trHeight w:val="557"/>
        </w:trPr>
        <w:tc>
          <w:tcPr>
            <w:tcW w:w="1526" w:type="dxa"/>
            <w:tcBorders>
              <w:bottom w:val="single" w:sz="4" w:space="0" w:color="auto"/>
            </w:tcBorders>
            <w:shd w:val="clear" w:color="auto" w:fill="D6E3BC"/>
          </w:tcPr>
          <w:p w14:paraId="6154A955" w14:textId="77777777" w:rsidR="00FA3FE8" w:rsidRPr="00AC0581" w:rsidRDefault="00E123F7" w:rsidP="00FA3FE8">
            <w:pPr>
              <w:jc w:val="center"/>
              <w:rPr>
                <w:rFonts w:ascii="Trebuchet MS" w:hAnsi="Trebuchet MS"/>
                <w:b/>
                <w:color w:val="000000"/>
                <w:sz w:val="24"/>
                <w:szCs w:val="24"/>
              </w:rPr>
            </w:pPr>
            <w:r>
              <w:rPr>
                <w:rFonts w:ascii="Trebuchet MS" w:hAnsi="Trebuchet MS"/>
                <w:b/>
                <w:color w:val="000000"/>
                <w:sz w:val="24"/>
                <w:szCs w:val="24"/>
              </w:rPr>
              <w:lastRenderedPageBreak/>
              <w:t>SUPPORT</w:t>
            </w:r>
          </w:p>
        </w:tc>
        <w:tc>
          <w:tcPr>
            <w:tcW w:w="5245" w:type="dxa"/>
            <w:tcBorders>
              <w:bottom w:val="single" w:sz="4" w:space="0" w:color="auto"/>
            </w:tcBorders>
            <w:shd w:val="clear" w:color="auto" w:fill="D6E3BC"/>
          </w:tcPr>
          <w:p w14:paraId="07F113D9" w14:textId="77777777" w:rsidR="00FA3FE8" w:rsidRPr="00AC0581" w:rsidRDefault="00FA3FE8" w:rsidP="00FA3FE8">
            <w:pPr>
              <w:jc w:val="center"/>
              <w:rPr>
                <w:rFonts w:ascii="Trebuchet MS" w:hAnsi="Trebuchet MS"/>
                <w:b/>
                <w:color w:val="000000"/>
                <w:sz w:val="24"/>
                <w:szCs w:val="24"/>
              </w:rPr>
            </w:pPr>
            <w:r w:rsidRPr="00AC0581">
              <w:rPr>
                <w:rFonts w:ascii="Trebuchet MS" w:hAnsi="Trebuchet MS"/>
                <w:b/>
                <w:color w:val="000000"/>
                <w:sz w:val="24"/>
                <w:szCs w:val="24"/>
              </w:rPr>
              <w:t xml:space="preserve">ACTIONS </w:t>
            </w:r>
          </w:p>
        </w:tc>
        <w:tc>
          <w:tcPr>
            <w:tcW w:w="1134" w:type="dxa"/>
            <w:tcBorders>
              <w:bottom w:val="single" w:sz="4" w:space="0" w:color="auto"/>
            </w:tcBorders>
            <w:shd w:val="clear" w:color="auto" w:fill="D6E3BC"/>
          </w:tcPr>
          <w:p w14:paraId="469329DF" w14:textId="77777777" w:rsidR="00FA3FE8" w:rsidRPr="00AC0581" w:rsidRDefault="00FA3FE8" w:rsidP="00FA3FE8">
            <w:pPr>
              <w:jc w:val="center"/>
              <w:rPr>
                <w:rFonts w:ascii="Trebuchet MS" w:hAnsi="Trebuchet MS"/>
                <w:b/>
                <w:color w:val="000000"/>
                <w:sz w:val="24"/>
                <w:szCs w:val="24"/>
              </w:rPr>
            </w:pPr>
            <w:r w:rsidRPr="00AC0581">
              <w:rPr>
                <w:rFonts w:ascii="Trebuchet MS" w:hAnsi="Trebuchet MS"/>
                <w:b/>
                <w:color w:val="000000"/>
                <w:sz w:val="24"/>
                <w:szCs w:val="24"/>
              </w:rPr>
              <w:t>COST</w:t>
            </w:r>
          </w:p>
        </w:tc>
        <w:tc>
          <w:tcPr>
            <w:tcW w:w="3543" w:type="dxa"/>
            <w:tcBorders>
              <w:bottom w:val="single" w:sz="4" w:space="0" w:color="auto"/>
            </w:tcBorders>
            <w:shd w:val="clear" w:color="auto" w:fill="D6E3BC"/>
          </w:tcPr>
          <w:p w14:paraId="16BA3924" w14:textId="77777777" w:rsidR="00FA3FE8" w:rsidRPr="00AC0581" w:rsidRDefault="00FA3FE8" w:rsidP="00FA3FE8">
            <w:pPr>
              <w:jc w:val="center"/>
              <w:rPr>
                <w:rFonts w:ascii="Trebuchet MS" w:hAnsi="Trebuchet MS"/>
                <w:b/>
                <w:color w:val="000000"/>
                <w:sz w:val="24"/>
                <w:szCs w:val="24"/>
              </w:rPr>
            </w:pPr>
            <w:r w:rsidRPr="00AC0581">
              <w:rPr>
                <w:rFonts w:ascii="Trebuchet MS" w:hAnsi="Trebuchet MS"/>
                <w:b/>
                <w:color w:val="000000"/>
                <w:sz w:val="24"/>
                <w:szCs w:val="24"/>
              </w:rPr>
              <w:t>SUC</w:t>
            </w:r>
            <w:r w:rsidR="00E123F7">
              <w:rPr>
                <w:rFonts w:ascii="Trebuchet MS" w:hAnsi="Trebuchet MS"/>
                <w:b/>
                <w:color w:val="000000"/>
                <w:sz w:val="24"/>
                <w:szCs w:val="24"/>
              </w:rPr>
              <w:t>CESS CRITERIA / IMPACT</w:t>
            </w:r>
          </w:p>
        </w:tc>
        <w:tc>
          <w:tcPr>
            <w:tcW w:w="4571" w:type="dxa"/>
            <w:tcBorders>
              <w:bottom w:val="single" w:sz="4" w:space="0" w:color="auto"/>
            </w:tcBorders>
            <w:shd w:val="clear" w:color="auto" w:fill="D6E3BC"/>
          </w:tcPr>
          <w:p w14:paraId="012EC77D" w14:textId="77777777" w:rsidR="00FA3FE8" w:rsidRPr="00AC0581" w:rsidRDefault="00A67240" w:rsidP="00FA3FE8">
            <w:pPr>
              <w:jc w:val="center"/>
              <w:rPr>
                <w:rFonts w:ascii="Trebuchet MS" w:hAnsi="Trebuchet MS"/>
                <w:b/>
                <w:color w:val="000000"/>
                <w:sz w:val="24"/>
                <w:szCs w:val="24"/>
              </w:rPr>
            </w:pPr>
            <w:r>
              <w:rPr>
                <w:rFonts w:ascii="Trebuchet MS" w:hAnsi="Trebuchet MS"/>
                <w:b/>
                <w:color w:val="000000"/>
                <w:sz w:val="24"/>
                <w:szCs w:val="24"/>
              </w:rPr>
              <w:t xml:space="preserve">MONITORING AND </w:t>
            </w:r>
            <w:r w:rsidR="00E123F7">
              <w:rPr>
                <w:rFonts w:ascii="Trebuchet MS" w:hAnsi="Trebuchet MS"/>
                <w:b/>
                <w:color w:val="000000"/>
                <w:sz w:val="24"/>
                <w:szCs w:val="24"/>
              </w:rPr>
              <w:t>ACTUAL IMPACT</w:t>
            </w:r>
          </w:p>
        </w:tc>
      </w:tr>
      <w:tr w:rsidR="00FA3FE8" w:rsidRPr="00FA3FE8" w14:paraId="2BACD16A" w14:textId="77777777" w:rsidTr="00C22CB9">
        <w:trPr>
          <w:cantSplit/>
          <w:trHeight w:val="1986"/>
        </w:trPr>
        <w:tc>
          <w:tcPr>
            <w:tcW w:w="1526" w:type="dxa"/>
            <w:vMerge w:val="restart"/>
            <w:shd w:val="clear" w:color="auto" w:fill="DAEEF3" w:themeFill="accent5" w:themeFillTint="33"/>
            <w:textDirection w:val="btLr"/>
          </w:tcPr>
          <w:p w14:paraId="1000463A" w14:textId="77777777" w:rsidR="00FA3FE8" w:rsidRPr="00A32652" w:rsidRDefault="001B46E4" w:rsidP="00FA3FE8">
            <w:pPr>
              <w:ind w:left="113" w:right="113"/>
              <w:jc w:val="center"/>
              <w:rPr>
                <w:rFonts w:asciiTheme="minorHAnsi" w:hAnsiTheme="minorHAnsi"/>
                <w:b/>
                <w:color w:val="000000"/>
                <w:sz w:val="28"/>
                <w:szCs w:val="28"/>
              </w:rPr>
            </w:pPr>
            <w:r>
              <w:rPr>
                <w:rFonts w:asciiTheme="minorHAnsi" w:hAnsiTheme="minorHAnsi"/>
                <w:b/>
                <w:color w:val="000000"/>
                <w:sz w:val="28"/>
                <w:szCs w:val="28"/>
              </w:rPr>
              <w:t>Quality of Education</w:t>
            </w:r>
          </w:p>
        </w:tc>
        <w:tc>
          <w:tcPr>
            <w:tcW w:w="5245" w:type="dxa"/>
            <w:shd w:val="clear" w:color="auto" w:fill="DAEEF3" w:themeFill="accent5" w:themeFillTint="33"/>
          </w:tcPr>
          <w:p w14:paraId="7592DA7C" w14:textId="77777777" w:rsidR="00A32652" w:rsidRPr="00173BD9" w:rsidRDefault="00A32652" w:rsidP="00622E49">
            <w:pPr>
              <w:spacing w:after="0" w:line="240" w:lineRule="auto"/>
              <w:rPr>
                <w:rFonts w:eastAsia="Times New Roman"/>
                <w:b/>
                <w:sz w:val="20"/>
                <w:szCs w:val="20"/>
                <w:u w:val="single"/>
                <w:lang w:eastAsia="en-GB"/>
              </w:rPr>
            </w:pPr>
            <w:r w:rsidRPr="00173BD9">
              <w:rPr>
                <w:rFonts w:eastAsia="Times New Roman"/>
                <w:b/>
                <w:sz w:val="20"/>
                <w:szCs w:val="20"/>
                <w:u w:val="single"/>
                <w:lang w:eastAsia="en-GB"/>
              </w:rPr>
              <w:t xml:space="preserve">Priority 1 </w:t>
            </w:r>
          </w:p>
          <w:p w14:paraId="1DD4C8D3" w14:textId="77777777" w:rsidR="00622E49" w:rsidRDefault="00622E49" w:rsidP="00622E49">
            <w:pPr>
              <w:spacing w:after="0" w:line="240" w:lineRule="auto"/>
              <w:rPr>
                <w:rFonts w:eastAsia="Times New Roman"/>
                <w:b/>
                <w:sz w:val="20"/>
                <w:szCs w:val="20"/>
                <w:lang w:eastAsia="en-GB"/>
              </w:rPr>
            </w:pPr>
            <w:r w:rsidRPr="00622E49">
              <w:rPr>
                <w:rFonts w:eastAsia="Times New Roman"/>
                <w:b/>
                <w:sz w:val="20"/>
                <w:szCs w:val="20"/>
                <w:lang w:eastAsia="en-GB"/>
              </w:rPr>
              <w:t xml:space="preserve">TA </w:t>
            </w:r>
            <w:r w:rsidR="00EA4DF8">
              <w:rPr>
                <w:rFonts w:eastAsia="Times New Roman"/>
                <w:b/>
                <w:sz w:val="20"/>
                <w:szCs w:val="20"/>
                <w:lang w:eastAsia="en-GB"/>
              </w:rPr>
              <w:t xml:space="preserve">classroom </w:t>
            </w:r>
            <w:r w:rsidRPr="00622E49">
              <w:rPr>
                <w:rFonts w:eastAsia="Times New Roman"/>
                <w:b/>
                <w:sz w:val="20"/>
                <w:szCs w:val="20"/>
                <w:lang w:eastAsia="en-GB"/>
              </w:rPr>
              <w:t>su</w:t>
            </w:r>
            <w:r>
              <w:rPr>
                <w:rFonts w:eastAsia="Times New Roman"/>
                <w:b/>
                <w:sz w:val="20"/>
                <w:szCs w:val="20"/>
                <w:lang w:eastAsia="en-GB"/>
              </w:rPr>
              <w:t>pport provided</w:t>
            </w:r>
            <w:r w:rsidRPr="00622E49">
              <w:rPr>
                <w:rFonts w:eastAsia="Times New Roman"/>
                <w:b/>
                <w:sz w:val="20"/>
                <w:szCs w:val="20"/>
                <w:lang w:eastAsia="en-GB"/>
              </w:rPr>
              <w:t xml:space="preserve"> to facilitate group work or one to one intervention</w:t>
            </w:r>
            <w:r>
              <w:rPr>
                <w:rFonts w:eastAsia="Times New Roman"/>
                <w:b/>
                <w:sz w:val="20"/>
                <w:szCs w:val="20"/>
                <w:lang w:eastAsia="en-GB"/>
              </w:rPr>
              <w:t xml:space="preserve"> if necessary. Intervention monitored closely by SENDCO and SLT and discussed at </w:t>
            </w:r>
            <w:r w:rsidR="00C06A90">
              <w:rPr>
                <w:rFonts w:eastAsia="Times New Roman"/>
                <w:b/>
                <w:sz w:val="20"/>
                <w:szCs w:val="20"/>
                <w:lang w:eastAsia="en-GB"/>
              </w:rPr>
              <w:t xml:space="preserve">termly </w:t>
            </w:r>
            <w:r>
              <w:rPr>
                <w:rFonts w:eastAsia="Times New Roman"/>
                <w:b/>
                <w:sz w:val="20"/>
                <w:szCs w:val="20"/>
                <w:lang w:eastAsia="en-GB"/>
              </w:rPr>
              <w:t>pupil progress meetings.</w:t>
            </w:r>
          </w:p>
          <w:p w14:paraId="07291136" w14:textId="77777777" w:rsidR="00622E49" w:rsidRPr="00622E49" w:rsidRDefault="00622E49" w:rsidP="00622E49">
            <w:pPr>
              <w:spacing w:after="0" w:line="240" w:lineRule="auto"/>
              <w:rPr>
                <w:rFonts w:eastAsia="Times New Roman"/>
                <w:b/>
                <w:sz w:val="20"/>
                <w:szCs w:val="20"/>
                <w:lang w:eastAsia="en-GB"/>
              </w:rPr>
            </w:pPr>
          </w:p>
          <w:p w14:paraId="4D85EDD4" w14:textId="77777777" w:rsidR="00C06A90" w:rsidRDefault="00622E49" w:rsidP="00622E49">
            <w:pPr>
              <w:spacing w:after="0" w:line="240" w:lineRule="auto"/>
              <w:rPr>
                <w:rFonts w:eastAsia="Times New Roman"/>
                <w:b/>
                <w:sz w:val="20"/>
                <w:szCs w:val="20"/>
                <w:lang w:eastAsia="en-GB"/>
              </w:rPr>
            </w:pPr>
            <w:r w:rsidRPr="00622E49">
              <w:rPr>
                <w:rFonts w:eastAsia="Times New Roman"/>
                <w:b/>
                <w:sz w:val="20"/>
                <w:szCs w:val="20"/>
                <w:lang w:eastAsia="en-GB"/>
              </w:rPr>
              <w:t xml:space="preserve"> </w:t>
            </w:r>
          </w:p>
          <w:p w14:paraId="2601B41C" w14:textId="77777777" w:rsidR="00C06A90" w:rsidRPr="00C06A90" w:rsidRDefault="00C06A90" w:rsidP="00C06A90">
            <w:pPr>
              <w:autoSpaceDE w:val="0"/>
              <w:autoSpaceDN w:val="0"/>
              <w:adjustRightInd w:val="0"/>
              <w:spacing w:after="0" w:line="240" w:lineRule="auto"/>
              <w:rPr>
                <w:rFonts w:asciiTheme="minorHAnsi" w:eastAsiaTheme="minorHAnsi" w:hAnsiTheme="minorHAnsi" w:cstheme="minorHAnsi"/>
                <w:b/>
                <w:sz w:val="20"/>
                <w:szCs w:val="20"/>
              </w:rPr>
            </w:pPr>
            <w:r w:rsidRPr="00C06A90">
              <w:rPr>
                <w:rFonts w:asciiTheme="minorHAnsi" w:eastAsiaTheme="minorHAnsi" w:hAnsiTheme="minorHAnsi" w:cstheme="minorHAnsi"/>
                <w:b/>
                <w:sz w:val="20"/>
                <w:szCs w:val="20"/>
              </w:rPr>
              <w:t>Through teacher CPD further develop pupil outcomes through prior learning in order to provide them with</w:t>
            </w:r>
          </w:p>
          <w:p w14:paraId="2A6764B3" w14:textId="77777777" w:rsidR="00C06A90" w:rsidRPr="00C06A90" w:rsidRDefault="00C06A90" w:rsidP="00C06A90">
            <w:pPr>
              <w:autoSpaceDE w:val="0"/>
              <w:autoSpaceDN w:val="0"/>
              <w:adjustRightInd w:val="0"/>
              <w:spacing w:after="0" w:line="240" w:lineRule="auto"/>
              <w:rPr>
                <w:rFonts w:asciiTheme="minorHAnsi" w:eastAsiaTheme="minorHAnsi" w:hAnsiTheme="minorHAnsi" w:cstheme="minorHAnsi"/>
                <w:b/>
                <w:sz w:val="20"/>
                <w:szCs w:val="20"/>
              </w:rPr>
            </w:pPr>
            <w:r w:rsidRPr="00C06A90">
              <w:rPr>
                <w:rFonts w:asciiTheme="minorHAnsi" w:eastAsiaTheme="minorHAnsi" w:hAnsiTheme="minorHAnsi" w:cstheme="minorHAnsi"/>
                <w:b/>
                <w:sz w:val="20"/>
                <w:szCs w:val="20"/>
              </w:rPr>
              <w:t>metacognitive and independent learning</w:t>
            </w:r>
          </w:p>
          <w:p w14:paraId="5B8EE84A" w14:textId="77777777" w:rsidR="00C06A90" w:rsidRPr="00C06A90" w:rsidRDefault="00C06A90" w:rsidP="00C06A90">
            <w:pPr>
              <w:autoSpaceDE w:val="0"/>
              <w:autoSpaceDN w:val="0"/>
              <w:adjustRightInd w:val="0"/>
              <w:spacing w:after="0" w:line="240" w:lineRule="auto"/>
              <w:rPr>
                <w:rFonts w:asciiTheme="minorHAnsi" w:eastAsiaTheme="minorHAnsi" w:hAnsiTheme="minorHAnsi" w:cstheme="minorHAnsi"/>
                <w:b/>
                <w:sz w:val="20"/>
                <w:szCs w:val="20"/>
              </w:rPr>
            </w:pPr>
            <w:r w:rsidRPr="00C06A90">
              <w:rPr>
                <w:rFonts w:asciiTheme="minorHAnsi" w:eastAsiaTheme="minorHAnsi" w:hAnsiTheme="minorHAnsi" w:cstheme="minorHAnsi"/>
                <w:b/>
                <w:sz w:val="20"/>
                <w:szCs w:val="20"/>
              </w:rPr>
              <w:t>strategies.</w:t>
            </w:r>
          </w:p>
          <w:p w14:paraId="147240BE" w14:textId="77777777" w:rsidR="00C06A90" w:rsidRPr="00C06A90" w:rsidRDefault="00C06A90" w:rsidP="00C06A90">
            <w:pPr>
              <w:autoSpaceDE w:val="0"/>
              <w:autoSpaceDN w:val="0"/>
              <w:adjustRightInd w:val="0"/>
              <w:spacing w:after="0" w:line="240" w:lineRule="auto"/>
              <w:rPr>
                <w:rFonts w:asciiTheme="minorHAnsi" w:eastAsiaTheme="minorHAnsi" w:hAnsiTheme="minorHAnsi" w:cstheme="minorHAnsi"/>
                <w:b/>
                <w:i/>
                <w:iCs/>
                <w:sz w:val="20"/>
                <w:szCs w:val="20"/>
              </w:rPr>
            </w:pPr>
            <w:r w:rsidRPr="00C06A90">
              <w:rPr>
                <w:rFonts w:asciiTheme="minorHAnsi" w:eastAsiaTheme="minorHAnsi" w:hAnsiTheme="minorHAnsi" w:cstheme="minorHAnsi"/>
                <w:b/>
                <w:i/>
                <w:iCs/>
                <w:sz w:val="20"/>
                <w:szCs w:val="20"/>
              </w:rPr>
              <w:t>NfER report on supporting the</w:t>
            </w:r>
          </w:p>
          <w:p w14:paraId="7E2A750A" w14:textId="77777777" w:rsidR="00C06A90" w:rsidRPr="00C06A90" w:rsidRDefault="00C06A90" w:rsidP="00C06A90">
            <w:pPr>
              <w:spacing w:after="0" w:line="240" w:lineRule="auto"/>
              <w:rPr>
                <w:rFonts w:asciiTheme="minorHAnsi" w:eastAsia="Times New Roman" w:hAnsiTheme="minorHAnsi" w:cstheme="minorHAnsi"/>
                <w:b/>
                <w:sz w:val="20"/>
                <w:szCs w:val="20"/>
                <w:lang w:eastAsia="en-GB"/>
              </w:rPr>
            </w:pPr>
            <w:r w:rsidRPr="00C06A90">
              <w:rPr>
                <w:rFonts w:asciiTheme="minorHAnsi" w:eastAsiaTheme="minorHAnsi" w:hAnsiTheme="minorHAnsi" w:cstheme="minorHAnsi"/>
                <w:b/>
                <w:i/>
                <w:iCs/>
                <w:sz w:val="20"/>
                <w:szCs w:val="20"/>
              </w:rPr>
              <w:t>attainment of disadvantaged pupils</w:t>
            </w:r>
          </w:p>
          <w:p w14:paraId="3DD8ED6E" w14:textId="77777777" w:rsidR="00622E49" w:rsidRPr="00622E49" w:rsidRDefault="00622E49" w:rsidP="00622E49">
            <w:pPr>
              <w:spacing w:after="0" w:line="240" w:lineRule="auto"/>
              <w:rPr>
                <w:rFonts w:eastAsia="Times New Roman"/>
                <w:b/>
                <w:sz w:val="20"/>
                <w:szCs w:val="20"/>
                <w:lang w:eastAsia="en-GB"/>
              </w:rPr>
            </w:pPr>
          </w:p>
          <w:p w14:paraId="461964E9" w14:textId="77777777" w:rsidR="00622E49" w:rsidRPr="00622E49" w:rsidRDefault="00622E49" w:rsidP="00622E49">
            <w:pPr>
              <w:spacing w:after="0" w:line="240" w:lineRule="auto"/>
              <w:rPr>
                <w:rFonts w:eastAsia="Times New Roman"/>
                <w:b/>
                <w:sz w:val="20"/>
                <w:szCs w:val="20"/>
                <w:lang w:eastAsia="en-GB"/>
              </w:rPr>
            </w:pPr>
          </w:p>
          <w:p w14:paraId="27FBFCA7" w14:textId="77777777" w:rsidR="006D3F1F" w:rsidRDefault="006D3F1F" w:rsidP="00622E49">
            <w:pPr>
              <w:spacing w:after="0" w:line="240" w:lineRule="auto"/>
              <w:rPr>
                <w:rFonts w:eastAsia="Times New Roman"/>
                <w:b/>
                <w:sz w:val="20"/>
                <w:szCs w:val="20"/>
                <w:u w:val="single"/>
                <w:lang w:eastAsia="en-GB"/>
              </w:rPr>
            </w:pPr>
          </w:p>
          <w:p w14:paraId="056432CE" w14:textId="77777777" w:rsidR="006D3F1F" w:rsidRDefault="006D3F1F" w:rsidP="00622E49">
            <w:pPr>
              <w:spacing w:after="0" w:line="240" w:lineRule="auto"/>
              <w:rPr>
                <w:rFonts w:eastAsia="Times New Roman"/>
                <w:b/>
                <w:sz w:val="20"/>
                <w:szCs w:val="20"/>
                <w:u w:val="single"/>
                <w:lang w:eastAsia="en-GB"/>
              </w:rPr>
            </w:pPr>
          </w:p>
          <w:p w14:paraId="72FD6871" w14:textId="77777777" w:rsidR="006D3F1F" w:rsidRDefault="006D3F1F" w:rsidP="00622E49">
            <w:pPr>
              <w:spacing w:after="0" w:line="240" w:lineRule="auto"/>
              <w:rPr>
                <w:rFonts w:eastAsia="Times New Roman"/>
                <w:b/>
                <w:sz w:val="20"/>
                <w:szCs w:val="20"/>
                <w:u w:val="single"/>
                <w:lang w:eastAsia="en-GB"/>
              </w:rPr>
            </w:pPr>
          </w:p>
          <w:p w14:paraId="599733BE" w14:textId="77777777" w:rsidR="006D3F1F" w:rsidRDefault="006D3F1F" w:rsidP="00622E49">
            <w:pPr>
              <w:spacing w:after="0" w:line="240" w:lineRule="auto"/>
              <w:rPr>
                <w:rFonts w:eastAsia="Times New Roman"/>
                <w:b/>
                <w:sz w:val="20"/>
                <w:szCs w:val="20"/>
                <w:u w:val="single"/>
                <w:lang w:eastAsia="en-GB"/>
              </w:rPr>
            </w:pPr>
          </w:p>
          <w:p w14:paraId="23DFA0BF" w14:textId="77777777" w:rsidR="006D3F1F" w:rsidRDefault="006D3F1F" w:rsidP="00622E49">
            <w:pPr>
              <w:spacing w:after="0" w:line="240" w:lineRule="auto"/>
              <w:rPr>
                <w:rFonts w:eastAsia="Times New Roman"/>
                <w:b/>
                <w:sz w:val="20"/>
                <w:szCs w:val="20"/>
                <w:u w:val="single"/>
                <w:lang w:eastAsia="en-GB"/>
              </w:rPr>
            </w:pPr>
          </w:p>
          <w:p w14:paraId="444CDDB1" w14:textId="77777777" w:rsidR="006D3F1F" w:rsidRDefault="006D3F1F" w:rsidP="00622E49">
            <w:pPr>
              <w:spacing w:after="0" w:line="240" w:lineRule="auto"/>
              <w:rPr>
                <w:rFonts w:eastAsia="Times New Roman"/>
                <w:b/>
                <w:sz w:val="20"/>
                <w:szCs w:val="20"/>
                <w:u w:val="single"/>
                <w:lang w:eastAsia="en-GB"/>
              </w:rPr>
            </w:pPr>
          </w:p>
          <w:p w14:paraId="12BB2069" w14:textId="77777777" w:rsidR="006D3F1F" w:rsidRDefault="006D3F1F" w:rsidP="00622E49">
            <w:pPr>
              <w:spacing w:after="0" w:line="240" w:lineRule="auto"/>
              <w:rPr>
                <w:rFonts w:eastAsia="Times New Roman"/>
                <w:b/>
                <w:sz w:val="20"/>
                <w:szCs w:val="20"/>
                <w:u w:val="single"/>
                <w:lang w:eastAsia="en-GB"/>
              </w:rPr>
            </w:pPr>
          </w:p>
          <w:p w14:paraId="67AA6200" w14:textId="77777777" w:rsidR="006D3F1F" w:rsidRDefault="006D3F1F" w:rsidP="00622E49">
            <w:pPr>
              <w:spacing w:after="0" w:line="240" w:lineRule="auto"/>
              <w:rPr>
                <w:rFonts w:eastAsia="Times New Roman"/>
                <w:b/>
                <w:sz w:val="20"/>
                <w:szCs w:val="20"/>
                <w:u w:val="single"/>
                <w:lang w:eastAsia="en-GB"/>
              </w:rPr>
            </w:pPr>
          </w:p>
          <w:p w14:paraId="299292B4" w14:textId="77777777" w:rsidR="006D3F1F" w:rsidRDefault="006D3F1F" w:rsidP="00622E49">
            <w:pPr>
              <w:spacing w:after="0" w:line="240" w:lineRule="auto"/>
              <w:rPr>
                <w:rFonts w:eastAsia="Times New Roman"/>
                <w:b/>
                <w:sz w:val="20"/>
                <w:szCs w:val="20"/>
                <w:u w:val="single"/>
                <w:lang w:eastAsia="en-GB"/>
              </w:rPr>
            </w:pPr>
          </w:p>
          <w:p w14:paraId="2670D821" w14:textId="77777777" w:rsidR="006D3F1F" w:rsidRDefault="006D3F1F" w:rsidP="00622E49">
            <w:pPr>
              <w:spacing w:after="0" w:line="240" w:lineRule="auto"/>
              <w:rPr>
                <w:rFonts w:eastAsia="Times New Roman"/>
                <w:b/>
                <w:sz w:val="20"/>
                <w:szCs w:val="20"/>
                <w:u w:val="single"/>
                <w:lang w:eastAsia="en-GB"/>
              </w:rPr>
            </w:pPr>
          </w:p>
          <w:p w14:paraId="385E8A24" w14:textId="77777777" w:rsidR="006D3F1F" w:rsidRDefault="006D3F1F" w:rsidP="00622E49">
            <w:pPr>
              <w:spacing w:after="0" w:line="240" w:lineRule="auto"/>
              <w:rPr>
                <w:rFonts w:eastAsia="Times New Roman"/>
                <w:b/>
                <w:sz w:val="20"/>
                <w:szCs w:val="20"/>
                <w:u w:val="single"/>
                <w:lang w:eastAsia="en-GB"/>
              </w:rPr>
            </w:pPr>
          </w:p>
          <w:p w14:paraId="27F34222" w14:textId="77777777" w:rsidR="006D3F1F" w:rsidRDefault="006D3F1F" w:rsidP="00622E49">
            <w:pPr>
              <w:spacing w:after="0" w:line="240" w:lineRule="auto"/>
              <w:rPr>
                <w:rFonts w:eastAsia="Times New Roman"/>
                <w:b/>
                <w:sz w:val="20"/>
                <w:szCs w:val="20"/>
                <w:u w:val="single"/>
                <w:lang w:eastAsia="en-GB"/>
              </w:rPr>
            </w:pPr>
          </w:p>
          <w:p w14:paraId="4D40F0DA" w14:textId="77777777" w:rsidR="006D3F1F" w:rsidRDefault="006D3F1F" w:rsidP="00622E49">
            <w:pPr>
              <w:spacing w:after="0" w:line="240" w:lineRule="auto"/>
              <w:rPr>
                <w:rFonts w:eastAsia="Times New Roman"/>
                <w:b/>
                <w:sz w:val="20"/>
                <w:szCs w:val="20"/>
                <w:u w:val="single"/>
                <w:lang w:eastAsia="en-GB"/>
              </w:rPr>
            </w:pPr>
          </w:p>
          <w:p w14:paraId="57411137" w14:textId="3A3CE599" w:rsidR="00C568C4" w:rsidRPr="00C568C4" w:rsidRDefault="00C568C4" w:rsidP="00622E49">
            <w:pPr>
              <w:spacing w:after="0" w:line="240" w:lineRule="auto"/>
              <w:rPr>
                <w:rFonts w:eastAsia="Times New Roman"/>
                <w:b/>
                <w:sz w:val="20"/>
                <w:szCs w:val="20"/>
                <w:u w:val="single"/>
                <w:lang w:eastAsia="en-GB"/>
              </w:rPr>
            </w:pPr>
            <w:r w:rsidRPr="00C568C4">
              <w:rPr>
                <w:rFonts w:eastAsia="Times New Roman"/>
                <w:b/>
                <w:sz w:val="20"/>
                <w:szCs w:val="20"/>
                <w:u w:val="single"/>
                <w:lang w:eastAsia="en-GB"/>
              </w:rPr>
              <w:lastRenderedPageBreak/>
              <w:t xml:space="preserve">Priority 2 </w:t>
            </w:r>
          </w:p>
          <w:p w14:paraId="763E4B43" w14:textId="77777777" w:rsidR="005341C6" w:rsidRPr="00FA3FE8" w:rsidRDefault="00C2161F" w:rsidP="00C2161F">
            <w:pPr>
              <w:spacing w:after="0" w:line="240" w:lineRule="auto"/>
              <w:rPr>
                <w:rFonts w:ascii="Trebuchet MS" w:hAnsi="Trebuchet MS"/>
                <w:color w:val="000000"/>
                <w:sz w:val="24"/>
                <w:szCs w:val="24"/>
              </w:rPr>
            </w:pPr>
            <w:r>
              <w:rPr>
                <w:rFonts w:eastAsia="Times New Roman"/>
                <w:b/>
                <w:sz w:val="20"/>
                <w:szCs w:val="20"/>
                <w:lang w:eastAsia="en-GB"/>
              </w:rPr>
              <w:t xml:space="preserve">To develop the role of a </w:t>
            </w:r>
            <w:r w:rsidR="00EA4DF8">
              <w:rPr>
                <w:rFonts w:eastAsia="Times New Roman"/>
                <w:b/>
                <w:sz w:val="20"/>
                <w:szCs w:val="20"/>
                <w:lang w:eastAsia="en-GB"/>
              </w:rPr>
              <w:t xml:space="preserve">Pupil premium champion </w:t>
            </w:r>
            <w:r>
              <w:rPr>
                <w:rFonts w:eastAsia="Times New Roman"/>
                <w:b/>
                <w:sz w:val="20"/>
                <w:szCs w:val="20"/>
                <w:lang w:eastAsia="en-GB"/>
              </w:rPr>
              <w:t>working with identified children in KS2 to close gaps in reading, writing and maths as well as developing  positive learning attitudes.</w:t>
            </w:r>
            <w:r w:rsidR="00060760">
              <w:rPr>
                <w:rFonts w:eastAsia="Times New Roman"/>
                <w:b/>
                <w:sz w:val="20"/>
                <w:szCs w:val="20"/>
                <w:lang w:eastAsia="en-GB"/>
              </w:rPr>
              <w:t xml:space="preserve"> Short sessions ( 30 mins ) 3 times a week over a measurable period of time no longer than a 12 week period and in conjunction with classroom teaching.</w:t>
            </w:r>
          </w:p>
        </w:tc>
        <w:tc>
          <w:tcPr>
            <w:tcW w:w="1134" w:type="dxa"/>
            <w:shd w:val="clear" w:color="auto" w:fill="DAEEF3" w:themeFill="accent5" w:themeFillTint="33"/>
          </w:tcPr>
          <w:p w14:paraId="4EDA32D7" w14:textId="77777777" w:rsidR="00FA3FE8" w:rsidRPr="00FA3FE8" w:rsidRDefault="00FA3FE8" w:rsidP="00FA3FE8">
            <w:pPr>
              <w:rPr>
                <w:rFonts w:ascii="Trebuchet MS" w:hAnsi="Trebuchet MS"/>
                <w:color w:val="000000"/>
                <w:sz w:val="24"/>
                <w:szCs w:val="24"/>
              </w:rPr>
            </w:pPr>
          </w:p>
          <w:p w14:paraId="23DD325B" w14:textId="77777777" w:rsidR="00FA3FE8" w:rsidRPr="00C667C7" w:rsidRDefault="00C22CB9" w:rsidP="00FA3FE8">
            <w:pPr>
              <w:rPr>
                <w:rFonts w:asciiTheme="minorHAnsi" w:hAnsiTheme="minorHAnsi"/>
                <w:b/>
                <w:color w:val="000000"/>
                <w:sz w:val="20"/>
                <w:szCs w:val="20"/>
              </w:rPr>
            </w:pPr>
            <w:r w:rsidRPr="00C667C7">
              <w:rPr>
                <w:rFonts w:asciiTheme="minorHAnsi" w:hAnsiTheme="minorHAnsi"/>
                <w:b/>
                <w:color w:val="000000"/>
                <w:sz w:val="20"/>
                <w:szCs w:val="20"/>
              </w:rPr>
              <w:t>£</w:t>
            </w:r>
            <w:r w:rsidR="00871232">
              <w:rPr>
                <w:rFonts w:asciiTheme="minorHAnsi" w:hAnsiTheme="minorHAnsi"/>
                <w:b/>
                <w:color w:val="000000"/>
                <w:sz w:val="20"/>
                <w:szCs w:val="20"/>
              </w:rPr>
              <w:t>12</w:t>
            </w:r>
            <w:r w:rsidR="00DE1775">
              <w:rPr>
                <w:rFonts w:asciiTheme="minorHAnsi" w:hAnsiTheme="minorHAnsi"/>
                <w:b/>
                <w:color w:val="000000"/>
                <w:sz w:val="20"/>
                <w:szCs w:val="20"/>
              </w:rPr>
              <w:t>, 300</w:t>
            </w:r>
          </w:p>
          <w:p w14:paraId="77E19523" w14:textId="77777777" w:rsidR="00FA3FE8" w:rsidRDefault="00FA3FE8" w:rsidP="00FA3FE8">
            <w:pPr>
              <w:rPr>
                <w:rFonts w:ascii="Trebuchet MS" w:hAnsi="Trebuchet MS"/>
                <w:color w:val="000000"/>
                <w:sz w:val="24"/>
                <w:szCs w:val="24"/>
              </w:rPr>
            </w:pPr>
          </w:p>
          <w:p w14:paraId="242355E1" w14:textId="77777777" w:rsidR="00C2161F" w:rsidRDefault="00C2161F" w:rsidP="00FA3FE8">
            <w:pPr>
              <w:rPr>
                <w:rFonts w:asciiTheme="minorHAnsi" w:hAnsiTheme="minorHAnsi"/>
                <w:b/>
                <w:color w:val="000000"/>
                <w:sz w:val="20"/>
                <w:szCs w:val="20"/>
              </w:rPr>
            </w:pPr>
          </w:p>
          <w:p w14:paraId="7AA25D72" w14:textId="77777777" w:rsidR="00C667C7" w:rsidRDefault="00040AFD" w:rsidP="00FA3FE8">
            <w:pPr>
              <w:rPr>
                <w:rFonts w:asciiTheme="minorHAnsi" w:hAnsiTheme="minorHAnsi"/>
                <w:b/>
                <w:color w:val="000000"/>
                <w:sz w:val="20"/>
                <w:szCs w:val="20"/>
              </w:rPr>
            </w:pPr>
            <w:r w:rsidRPr="00040AFD">
              <w:rPr>
                <w:rFonts w:asciiTheme="minorHAnsi" w:hAnsiTheme="minorHAnsi"/>
                <w:b/>
                <w:color w:val="000000"/>
                <w:sz w:val="20"/>
                <w:szCs w:val="20"/>
              </w:rPr>
              <w:t>£600</w:t>
            </w:r>
          </w:p>
          <w:p w14:paraId="41E7CDE8" w14:textId="77777777" w:rsidR="00C06A90" w:rsidRDefault="00C06A90" w:rsidP="00FA3FE8">
            <w:pPr>
              <w:rPr>
                <w:rFonts w:asciiTheme="minorHAnsi" w:hAnsiTheme="minorHAnsi"/>
                <w:b/>
                <w:color w:val="000000"/>
                <w:sz w:val="20"/>
                <w:szCs w:val="20"/>
              </w:rPr>
            </w:pPr>
          </w:p>
          <w:p w14:paraId="74D321E8" w14:textId="77777777" w:rsidR="00C06A90" w:rsidRDefault="00C06A90" w:rsidP="00FA3FE8">
            <w:pPr>
              <w:rPr>
                <w:rFonts w:asciiTheme="minorHAnsi" w:hAnsiTheme="minorHAnsi"/>
                <w:b/>
                <w:color w:val="000000"/>
                <w:sz w:val="20"/>
                <w:szCs w:val="20"/>
              </w:rPr>
            </w:pPr>
          </w:p>
          <w:p w14:paraId="62C8BF4F" w14:textId="77777777" w:rsidR="00871232" w:rsidRDefault="00871232" w:rsidP="00FA3FE8">
            <w:pPr>
              <w:rPr>
                <w:rFonts w:asciiTheme="minorHAnsi" w:hAnsiTheme="minorHAnsi" w:cstheme="minorHAnsi"/>
                <w:b/>
                <w:color w:val="000000"/>
                <w:sz w:val="20"/>
                <w:szCs w:val="20"/>
              </w:rPr>
            </w:pPr>
          </w:p>
          <w:p w14:paraId="680B8EB6" w14:textId="77777777" w:rsidR="006D3F1F" w:rsidRDefault="006D3F1F" w:rsidP="00FA3FE8">
            <w:pPr>
              <w:rPr>
                <w:rFonts w:asciiTheme="minorHAnsi" w:hAnsiTheme="minorHAnsi" w:cstheme="minorHAnsi"/>
                <w:b/>
                <w:color w:val="000000"/>
                <w:sz w:val="20"/>
                <w:szCs w:val="20"/>
              </w:rPr>
            </w:pPr>
          </w:p>
          <w:p w14:paraId="1C5D9A9B" w14:textId="77777777" w:rsidR="006D3F1F" w:rsidRDefault="006D3F1F" w:rsidP="00FA3FE8">
            <w:pPr>
              <w:rPr>
                <w:rFonts w:asciiTheme="minorHAnsi" w:hAnsiTheme="minorHAnsi" w:cstheme="minorHAnsi"/>
                <w:b/>
                <w:color w:val="000000"/>
                <w:sz w:val="20"/>
                <w:szCs w:val="20"/>
              </w:rPr>
            </w:pPr>
          </w:p>
          <w:p w14:paraId="11EF3B32" w14:textId="77777777" w:rsidR="006D3F1F" w:rsidRDefault="006D3F1F" w:rsidP="00FA3FE8">
            <w:pPr>
              <w:rPr>
                <w:rFonts w:asciiTheme="minorHAnsi" w:hAnsiTheme="minorHAnsi" w:cstheme="minorHAnsi"/>
                <w:b/>
                <w:color w:val="000000"/>
                <w:sz w:val="20"/>
                <w:szCs w:val="20"/>
              </w:rPr>
            </w:pPr>
          </w:p>
          <w:p w14:paraId="2A6776C4" w14:textId="77777777" w:rsidR="006D3F1F" w:rsidRDefault="006D3F1F" w:rsidP="00FA3FE8">
            <w:pPr>
              <w:rPr>
                <w:rFonts w:asciiTheme="minorHAnsi" w:hAnsiTheme="minorHAnsi" w:cstheme="minorHAnsi"/>
                <w:b/>
                <w:color w:val="000000"/>
                <w:sz w:val="20"/>
                <w:szCs w:val="20"/>
              </w:rPr>
            </w:pPr>
          </w:p>
          <w:p w14:paraId="74F59583" w14:textId="77777777" w:rsidR="006D3F1F" w:rsidRDefault="006D3F1F" w:rsidP="00FA3FE8">
            <w:pPr>
              <w:rPr>
                <w:rFonts w:asciiTheme="minorHAnsi" w:hAnsiTheme="minorHAnsi" w:cstheme="minorHAnsi"/>
                <w:b/>
                <w:color w:val="000000"/>
                <w:sz w:val="20"/>
                <w:szCs w:val="20"/>
              </w:rPr>
            </w:pPr>
          </w:p>
          <w:p w14:paraId="1904626F" w14:textId="77777777" w:rsidR="006D3F1F" w:rsidRDefault="006D3F1F" w:rsidP="00FA3FE8">
            <w:pPr>
              <w:rPr>
                <w:rFonts w:asciiTheme="minorHAnsi" w:hAnsiTheme="minorHAnsi" w:cstheme="minorHAnsi"/>
                <w:b/>
                <w:color w:val="000000"/>
                <w:sz w:val="20"/>
                <w:szCs w:val="20"/>
              </w:rPr>
            </w:pPr>
          </w:p>
          <w:p w14:paraId="4D480823" w14:textId="77777777" w:rsidR="006D3F1F" w:rsidRDefault="006D3F1F" w:rsidP="00FA3FE8">
            <w:pPr>
              <w:rPr>
                <w:rFonts w:asciiTheme="minorHAnsi" w:hAnsiTheme="minorHAnsi" w:cstheme="minorHAnsi"/>
                <w:b/>
                <w:color w:val="000000"/>
                <w:sz w:val="20"/>
                <w:szCs w:val="20"/>
              </w:rPr>
            </w:pPr>
          </w:p>
          <w:p w14:paraId="4A60279E" w14:textId="5840E96E" w:rsidR="00871232" w:rsidRDefault="00DE1775" w:rsidP="00FA3FE8">
            <w:pPr>
              <w:rPr>
                <w:rFonts w:asciiTheme="minorHAnsi" w:hAnsiTheme="minorHAnsi" w:cstheme="minorHAnsi"/>
                <w:b/>
                <w:color w:val="000000"/>
                <w:sz w:val="20"/>
                <w:szCs w:val="20"/>
              </w:rPr>
            </w:pPr>
            <w:r>
              <w:rPr>
                <w:rFonts w:asciiTheme="minorHAnsi" w:hAnsiTheme="minorHAnsi" w:cstheme="minorHAnsi"/>
                <w:b/>
                <w:color w:val="000000"/>
                <w:sz w:val="20"/>
                <w:szCs w:val="20"/>
              </w:rPr>
              <w:t>£ 10,000</w:t>
            </w:r>
          </w:p>
          <w:p w14:paraId="65DCC425" w14:textId="77777777" w:rsidR="00871232" w:rsidRDefault="00871232" w:rsidP="00FA3FE8">
            <w:pPr>
              <w:rPr>
                <w:rFonts w:asciiTheme="minorHAnsi" w:hAnsiTheme="minorHAnsi" w:cstheme="minorHAnsi"/>
                <w:b/>
                <w:color w:val="000000"/>
                <w:sz w:val="20"/>
                <w:szCs w:val="20"/>
              </w:rPr>
            </w:pPr>
          </w:p>
          <w:p w14:paraId="615DA0EC" w14:textId="77777777" w:rsidR="00871232" w:rsidRPr="00A67240" w:rsidRDefault="00871232" w:rsidP="00C2161F">
            <w:pPr>
              <w:rPr>
                <w:rFonts w:asciiTheme="minorHAnsi" w:hAnsiTheme="minorHAnsi" w:cstheme="minorHAnsi"/>
                <w:b/>
                <w:color w:val="000000"/>
                <w:sz w:val="20"/>
                <w:szCs w:val="20"/>
              </w:rPr>
            </w:pPr>
          </w:p>
        </w:tc>
        <w:tc>
          <w:tcPr>
            <w:tcW w:w="3543" w:type="dxa"/>
            <w:shd w:val="clear" w:color="auto" w:fill="DAEEF3" w:themeFill="accent5" w:themeFillTint="33"/>
          </w:tcPr>
          <w:p w14:paraId="5FF363A3" w14:textId="77777777" w:rsidR="005341C6" w:rsidRDefault="005341C6" w:rsidP="005341C6">
            <w:pPr>
              <w:spacing w:after="0" w:line="240" w:lineRule="auto"/>
              <w:rPr>
                <w:rFonts w:eastAsia="Times New Roman"/>
                <w:b/>
                <w:sz w:val="20"/>
                <w:szCs w:val="20"/>
                <w:lang w:eastAsia="en-GB"/>
              </w:rPr>
            </w:pPr>
          </w:p>
          <w:p w14:paraId="17423F41" w14:textId="77777777" w:rsidR="00173BD9" w:rsidRDefault="005341C6" w:rsidP="005341C6">
            <w:pPr>
              <w:spacing w:after="0" w:line="240" w:lineRule="auto"/>
              <w:rPr>
                <w:rFonts w:eastAsia="Times New Roman"/>
                <w:b/>
                <w:sz w:val="20"/>
                <w:szCs w:val="20"/>
                <w:lang w:eastAsia="en-GB"/>
              </w:rPr>
            </w:pPr>
            <w:r>
              <w:rPr>
                <w:rFonts w:eastAsia="Times New Roman"/>
                <w:b/>
                <w:sz w:val="20"/>
                <w:szCs w:val="20"/>
                <w:lang w:eastAsia="en-GB"/>
              </w:rPr>
              <w:t>To accelerate the</w:t>
            </w:r>
            <w:r w:rsidR="00622E49">
              <w:rPr>
                <w:rFonts w:eastAsia="Times New Roman"/>
                <w:b/>
                <w:sz w:val="20"/>
                <w:szCs w:val="20"/>
                <w:lang w:eastAsia="en-GB"/>
              </w:rPr>
              <w:t xml:space="preserve"> progress </w:t>
            </w:r>
            <w:r w:rsidRPr="005341C6">
              <w:rPr>
                <w:rFonts w:eastAsia="Times New Roman"/>
                <w:b/>
                <w:sz w:val="20"/>
                <w:szCs w:val="20"/>
                <w:lang w:eastAsia="en-GB"/>
              </w:rPr>
              <w:t>of PPG pupils in reading, writing and math</w:t>
            </w:r>
            <w:r>
              <w:rPr>
                <w:rFonts w:eastAsia="Times New Roman"/>
                <w:b/>
                <w:sz w:val="20"/>
                <w:szCs w:val="20"/>
                <w:lang w:eastAsia="en-GB"/>
              </w:rPr>
              <w:t>s across the school where necessary and close any age related gaps to improve attainment.</w:t>
            </w:r>
            <w:r w:rsidR="00622E49">
              <w:rPr>
                <w:rFonts w:eastAsia="Times New Roman"/>
                <w:b/>
                <w:sz w:val="20"/>
                <w:szCs w:val="20"/>
                <w:lang w:eastAsia="en-GB"/>
              </w:rPr>
              <w:t xml:space="preserve"> </w:t>
            </w:r>
            <w:r w:rsidR="00C06A90">
              <w:rPr>
                <w:rFonts w:eastAsia="Times New Roman"/>
                <w:b/>
                <w:sz w:val="20"/>
                <w:szCs w:val="20"/>
                <w:lang w:eastAsia="en-GB"/>
              </w:rPr>
              <w:t>To close any gaps between the progress and attainment of non pupil premium children and those eligible for pupil premium spend.</w:t>
            </w:r>
          </w:p>
          <w:p w14:paraId="63816EB0" w14:textId="77777777" w:rsidR="00C06A90" w:rsidRDefault="00C06A90" w:rsidP="005341C6">
            <w:pPr>
              <w:spacing w:after="0" w:line="240" w:lineRule="auto"/>
              <w:rPr>
                <w:rFonts w:eastAsia="Times New Roman"/>
                <w:b/>
                <w:sz w:val="20"/>
                <w:szCs w:val="20"/>
                <w:lang w:eastAsia="en-GB"/>
              </w:rPr>
            </w:pPr>
          </w:p>
          <w:p w14:paraId="77803A1D" w14:textId="77777777" w:rsidR="00C06A90" w:rsidRDefault="00C06A90" w:rsidP="005341C6">
            <w:pPr>
              <w:spacing w:after="0" w:line="240" w:lineRule="auto"/>
              <w:rPr>
                <w:rFonts w:eastAsia="Times New Roman"/>
                <w:b/>
                <w:sz w:val="20"/>
                <w:szCs w:val="20"/>
                <w:lang w:eastAsia="en-GB"/>
              </w:rPr>
            </w:pPr>
          </w:p>
          <w:p w14:paraId="0D42651F" w14:textId="77777777" w:rsidR="00C06A90" w:rsidRDefault="00C06A90" w:rsidP="005341C6">
            <w:pPr>
              <w:spacing w:after="0" w:line="240" w:lineRule="auto"/>
              <w:rPr>
                <w:rFonts w:eastAsia="Times New Roman"/>
                <w:b/>
                <w:sz w:val="20"/>
                <w:szCs w:val="20"/>
                <w:lang w:eastAsia="en-GB"/>
              </w:rPr>
            </w:pPr>
          </w:p>
          <w:p w14:paraId="472E1008" w14:textId="77777777" w:rsidR="00C06A90" w:rsidRDefault="00C06A90" w:rsidP="005341C6">
            <w:pPr>
              <w:spacing w:after="0" w:line="240" w:lineRule="auto"/>
              <w:rPr>
                <w:rFonts w:eastAsia="Times New Roman"/>
                <w:b/>
                <w:sz w:val="20"/>
                <w:szCs w:val="20"/>
                <w:lang w:eastAsia="en-GB"/>
              </w:rPr>
            </w:pPr>
          </w:p>
          <w:p w14:paraId="4D29DE78" w14:textId="77777777" w:rsidR="00C06A90" w:rsidRDefault="00C06A90" w:rsidP="005341C6">
            <w:pPr>
              <w:spacing w:after="0" w:line="240" w:lineRule="auto"/>
              <w:rPr>
                <w:rFonts w:eastAsia="Times New Roman"/>
                <w:b/>
                <w:sz w:val="20"/>
                <w:szCs w:val="20"/>
                <w:lang w:eastAsia="en-GB"/>
              </w:rPr>
            </w:pPr>
          </w:p>
          <w:p w14:paraId="5A487A15" w14:textId="77777777" w:rsidR="00C06A90" w:rsidRDefault="00C06A90" w:rsidP="005341C6">
            <w:pPr>
              <w:spacing w:after="0" w:line="240" w:lineRule="auto"/>
              <w:rPr>
                <w:rFonts w:eastAsia="Times New Roman"/>
                <w:b/>
                <w:sz w:val="20"/>
                <w:szCs w:val="20"/>
                <w:lang w:eastAsia="en-GB"/>
              </w:rPr>
            </w:pPr>
          </w:p>
          <w:p w14:paraId="29806553" w14:textId="77777777" w:rsidR="00C06A90" w:rsidRDefault="00C06A90" w:rsidP="005341C6">
            <w:pPr>
              <w:spacing w:after="0" w:line="240" w:lineRule="auto"/>
              <w:rPr>
                <w:rFonts w:eastAsia="Times New Roman"/>
                <w:b/>
                <w:sz w:val="20"/>
                <w:szCs w:val="20"/>
                <w:lang w:eastAsia="en-GB"/>
              </w:rPr>
            </w:pPr>
          </w:p>
          <w:p w14:paraId="746A715E" w14:textId="77777777" w:rsidR="006D3F1F" w:rsidRDefault="006D3F1F" w:rsidP="005341C6">
            <w:pPr>
              <w:spacing w:after="0" w:line="240" w:lineRule="auto"/>
              <w:rPr>
                <w:rFonts w:eastAsia="Times New Roman"/>
                <w:b/>
                <w:sz w:val="20"/>
                <w:szCs w:val="20"/>
                <w:lang w:val="en-US" w:eastAsia="en-GB"/>
              </w:rPr>
            </w:pPr>
          </w:p>
          <w:p w14:paraId="41F64AE4" w14:textId="77777777" w:rsidR="006D3F1F" w:rsidRDefault="006D3F1F" w:rsidP="005341C6">
            <w:pPr>
              <w:spacing w:after="0" w:line="240" w:lineRule="auto"/>
              <w:rPr>
                <w:rFonts w:eastAsia="Times New Roman"/>
                <w:b/>
                <w:sz w:val="20"/>
                <w:szCs w:val="20"/>
                <w:lang w:val="en-US" w:eastAsia="en-GB"/>
              </w:rPr>
            </w:pPr>
          </w:p>
          <w:p w14:paraId="4D1C858A" w14:textId="77777777" w:rsidR="006D3F1F" w:rsidRDefault="006D3F1F" w:rsidP="005341C6">
            <w:pPr>
              <w:spacing w:after="0" w:line="240" w:lineRule="auto"/>
              <w:rPr>
                <w:rFonts w:eastAsia="Times New Roman"/>
                <w:b/>
                <w:sz w:val="20"/>
                <w:szCs w:val="20"/>
                <w:lang w:val="en-US" w:eastAsia="en-GB"/>
              </w:rPr>
            </w:pPr>
          </w:p>
          <w:p w14:paraId="460AEE1A" w14:textId="77777777" w:rsidR="006D3F1F" w:rsidRDefault="006D3F1F" w:rsidP="005341C6">
            <w:pPr>
              <w:spacing w:after="0" w:line="240" w:lineRule="auto"/>
              <w:rPr>
                <w:rFonts w:eastAsia="Times New Roman"/>
                <w:b/>
                <w:sz w:val="20"/>
                <w:szCs w:val="20"/>
                <w:lang w:val="en-US" w:eastAsia="en-GB"/>
              </w:rPr>
            </w:pPr>
          </w:p>
          <w:p w14:paraId="0ECF2353" w14:textId="77777777" w:rsidR="006D3F1F" w:rsidRDefault="006D3F1F" w:rsidP="005341C6">
            <w:pPr>
              <w:spacing w:after="0" w:line="240" w:lineRule="auto"/>
              <w:rPr>
                <w:rFonts w:eastAsia="Times New Roman"/>
                <w:b/>
                <w:sz w:val="20"/>
                <w:szCs w:val="20"/>
                <w:lang w:val="en-US" w:eastAsia="en-GB"/>
              </w:rPr>
            </w:pPr>
          </w:p>
          <w:p w14:paraId="597EFDD2" w14:textId="77777777" w:rsidR="006D3F1F" w:rsidRDefault="006D3F1F" w:rsidP="005341C6">
            <w:pPr>
              <w:spacing w:after="0" w:line="240" w:lineRule="auto"/>
              <w:rPr>
                <w:rFonts w:eastAsia="Times New Roman"/>
                <w:b/>
                <w:sz w:val="20"/>
                <w:szCs w:val="20"/>
                <w:lang w:val="en-US" w:eastAsia="en-GB"/>
              </w:rPr>
            </w:pPr>
          </w:p>
          <w:p w14:paraId="5AFFA2AE" w14:textId="77777777" w:rsidR="006D3F1F" w:rsidRDefault="006D3F1F" w:rsidP="005341C6">
            <w:pPr>
              <w:spacing w:after="0" w:line="240" w:lineRule="auto"/>
              <w:rPr>
                <w:rFonts w:eastAsia="Times New Roman"/>
                <w:b/>
                <w:sz w:val="20"/>
                <w:szCs w:val="20"/>
                <w:lang w:val="en-US" w:eastAsia="en-GB"/>
              </w:rPr>
            </w:pPr>
          </w:p>
          <w:p w14:paraId="4B7A4657" w14:textId="77777777" w:rsidR="006D3F1F" w:rsidRDefault="006D3F1F" w:rsidP="005341C6">
            <w:pPr>
              <w:spacing w:after="0" w:line="240" w:lineRule="auto"/>
              <w:rPr>
                <w:rFonts w:eastAsia="Times New Roman"/>
                <w:b/>
                <w:sz w:val="20"/>
                <w:szCs w:val="20"/>
                <w:lang w:val="en-US" w:eastAsia="en-GB"/>
              </w:rPr>
            </w:pPr>
          </w:p>
          <w:p w14:paraId="1098350D" w14:textId="77777777" w:rsidR="006D3F1F" w:rsidRDefault="006D3F1F" w:rsidP="005341C6">
            <w:pPr>
              <w:spacing w:after="0" w:line="240" w:lineRule="auto"/>
              <w:rPr>
                <w:rFonts w:eastAsia="Times New Roman"/>
                <w:b/>
                <w:sz w:val="20"/>
                <w:szCs w:val="20"/>
                <w:lang w:val="en-US" w:eastAsia="en-GB"/>
              </w:rPr>
            </w:pPr>
          </w:p>
          <w:p w14:paraId="0EDE137E" w14:textId="77777777" w:rsidR="006D3F1F" w:rsidRDefault="006D3F1F" w:rsidP="005341C6">
            <w:pPr>
              <w:spacing w:after="0" w:line="240" w:lineRule="auto"/>
              <w:rPr>
                <w:rFonts w:eastAsia="Times New Roman"/>
                <w:b/>
                <w:sz w:val="20"/>
                <w:szCs w:val="20"/>
                <w:lang w:val="en-US" w:eastAsia="en-GB"/>
              </w:rPr>
            </w:pPr>
          </w:p>
          <w:p w14:paraId="7686CD16" w14:textId="77777777" w:rsidR="006D3F1F" w:rsidRDefault="006D3F1F" w:rsidP="005341C6">
            <w:pPr>
              <w:spacing w:after="0" w:line="240" w:lineRule="auto"/>
              <w:rPr>
                <w:rFonts w:eastAsia="Times New Roman"/>
                <w:b/>
                <w:sz w:val="20"/>
                <w:szCs w:val="20"/>
                <w:lang w:val="en-US" w:eastAsia="en-GB"/>
              </w:rPr>
            </w:pPr>
          </w:p>
          <w:p w14:paraId="62EDE71E" w14:textId="77777777" w:rsidR="006D3F1F" w:rsidRDefault="006D3F1F" w:rsidP="005341C6">
            <w:pPr>
              <w:spacing w:after="0" w:line="240" w:lineRule="auto"/>
              <w:rPr>
                <w:rFonts w:eastAsia="Times New Roman"/>
                <w:b/>
                <w:sz w:val="20"/>
                <w:szCs w:val="20"/>
                <w:lang w:val="en-US" w:eastAsia="en-GB"/>
              </w:rPr>
            </w:pPr>
          </w:p>
          <w:p w14:paraId="3DBBF7FF" w14:textId="2C76C199" w:rsidR="00A32652" w:rsidRDefault="00C2161F" w:rsidP="005341C6">
            <w:pPr>
              <w:spacing w:after="0" w:line="240" w:lineRule="auto"/>
              <w:rPr>
                <w:rFonts w:eastAsia="Times New Roman"/>
                <w:b/>
                <w:sz w:val="20"/>
                <w:szCs w:val="20"/>
                <w:lang w:eastAsia="en-GB"/>
              </w:rPr>
            </w:pPr>
            <w:r w:rsidRPr="00C2161F">
              <w:rPr>
                <w:rFonts w:eastAsia="Times New Roman"/>
                <w:b/>
                <w:sz w:val="20"/>
                <w:szCs w:val="20"/>
                <w:lang w:val="en-US" w:eastAsia="en-GB"/>
              </w:rPr>
              <w:lastRenderedPageBreak/>
              <w:t>To close gaps in learning in maths, reading and writing for 100 % of targeted children with all children making good progress from their assessed starting points in September 2020.</w:t>
            </w:r>
          </w:p>
          <w:p w14:paraId="6F25B91E" w14:textId="77777777" w:rsidR="00622E49" w:rsidRPr="005341C6" w:rsidRDefault="00622E49" w:rsidP="005341C6">
            <w:pPr>
              <w:spacing w:after="0" w:line="240" w:lineRule="auto"/>
              <w:rPr>
                <w:rFonts w:eastAsia="Times New Roman"/>
                <w:b/>
                <w:sz w:val="20"/>
                <w:szCs w:val="20"/>
                <w:lang w:eastAsia="en-GB"/>
              </w:rPr>
            </w:pPr>
          </w:p>
          <w:p w14:paraId="153B98AE" w14:textId="77777777" w:rsidR="005070E7" w:rsidRPr="00FA3FE8" w:rsidRDefault="005070E7" w:rsidP="00FA3FE8">
            <w:pPr>
              <w:rPr>
                <w:rFonts w:ascii="Trebuchet MS" w:hAnsi="Trebuchet MS"/>
                <w:sz w:val="24"/>
                <w:szCs w:val="24"/>
              </w:rPr>
            </w:pPr>
          </w:p>
        </w:tc>
        <w:tc>
          <w:tcPr>
            <w:tcW w:w="4571" w:type="dxa"/>
            <w:shd w:val="clear" w:color="auto" w:fill="DAEEF3" w:themeFill="accent5" w:themeFillTint="33"/>
          </w:tcPr>
          <w:p w14:paraId="2A5D0A87" w14:textId="77777777" w:rsidR="00A67240" w:rsidRDefault="00A67240" w:rsidP="00E123F7">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lastRenderedPageBreak/>
              <w:t>Quality of Education</w:t>
            </w:r>
            <w:r w:rsidR="00BE01FF">
              <w:rPr>
                <w:rFonts w:asciiTheme="minorHAnsi" w:hAnsiTheme="minorHAnsi" w:cstheme="minorHAnsi"/>
                <w:b/>
                <w:sz w:val="20"/>
                <w:szCs w:val="20"/>
              </w:rPr>
              <w:t xml:space="preserve"> learning walks to have a focus </w:t>
            </w:r>
            <w:r w:rsidRPr="00A67240">
              <w:rPr>
                <w:rFonts w:asciiTheme="minorHAnsi" w:hAnsiTheme="minorHAnsi" w:cstheme="minorHAnsi"/>
                <w:b/>
                <w:sz w:val="20"/>
                <w:szCs w:val="20"/>
              </w:rPr>
              <w:t>on the teaching and learning of PPG pupils.</w:t>
            </w:r>
          </w:p>
          <w:p w14:paraId="4E69A32D" w14:textId="16945A2F" w:rsidR="00C2161F" w:rsidRDefault="00C2161F" w:rsidP="00E123F7">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 xml:space="preserve">Data drops 4 times during the academic year show all PPG children on track to make good progress from starting points. Impact of class based </w:t>
            </w:r>
            <w:r w:rsidR="00BE01FF">
              <w:rPr>
                <w:rFonts w:asciiTheme="minorHAnsi" w:hAnsiTheme="minorHAnsi" w:cstheme="minorHAnsi"/>
                <w:b/>
                <w:sz w:val="20"/>
                <w:szCs w:val="20"/>
              </w:rPr>
              <w:t>interventions monitored through termly meetings between SENDCO, class teacher and pupil premium champion as well as evidence from identified case studies.</w:t>
            </w:r>
          </w:p>
          <w:p w14:paraId="54546FCD" w14:textId="77777777" w:rsidR="008029ED" w:rsidRDefault="008029ED" w:rsidP="00E123F7">
            <w:pPr>
              <w:spacing w:after="0" w:line="240" w:lineRule="auto"/>
              <w:jc w:val="both"/>
              <w:rPr>
                <w:rFonts w:asciiTheme="minorHAnsi" w:hAnsiTheme="minorHAnsi" w:cstheme="minorHAnsi"/>
                <w:b/>
                <w:sz w:val="20"/>
                <w:szCs w:val="20"/>
              </w:rPr>
            </w:pPr>
          </w:p>
          <w:p w14:paraId="578BDABA" w14:textId="365210F4" w:rsidR="006D3F1F" w:rsidRDefault="00470785" w:rsidP="00E123F7">
            <w:pPr>
              <w:spacing w:after="0" w:line="240" w:lineRule="auto"/>
              <w:jc w:val="both"/>
              <w:rPr>
                <w:rFonts w:asciiTheme="minorHAnsi" w:hAnsiTheme="minorHAnsi" w:cstheme="minorHAnsi"/>
                <w:b/>
                <w:sz w:val="20"/>
                <w:szCs w:val="20"/>
                <w:highlight w:val="yellow"/>
              </w:rPr>
            </w:pPr>
            <w:r>
              <w:rPr>
                <w:rFonts w:asciiTheme="minorHAnsi" w:hAnsiTheme="minorHAnsi" w:cstheme="minorHAnsi"/>
                <w:b/>
                <w:sz w:val="20"/>
                <w:szCs w:val="20"/>
                <w:highlight w:val="yellow"/>
              </w:rPr>
              <w:t>July</w:t>
            </w:r>
            <w:r w:rsidR="008029ED">
              <w:rPr>
                <w:rFonts w:asciiTheme="minorHAnsi" w:hAnsiTheme="minorHAnsi" w:cstheme="minorHAnsi"/>
                <w:b/>
                <w:sz w:val="20"/>
                <w:szCs w:val="20"/>
                <w:highlight w:val="yellow"/>
              </w:rPr>
              <w:t xml:space="preserve"> 2021</w:t>
            </w:r>
          </w:p>
          <w:p w14:paraId="695434AB" w14:textId="5136151F" w:rsidR="007F1210" w:rsidRDefault="007F1210" w:rsidP="00E123F7">
            <w:pPr>
              <w:spacing w:after="0" w:line="240" w:lineRule="auto"/>
              <w:jc w:val="both"/>
              <w:rPr>
                <w:rFonts w:asciiTheme="minorHAnsi" w:hAnsiTheme="minorHAnsi" w:cstheme="minorHAnsi"/>
                <w:b/>
                <w:sz w:val="20"/>
                <w:szCs w:val="20"/>
              </w:rPr>
            </w:pPr>
            <w:r w:rsidRPr="006D3F1F">
              <w:rPr>
                <w:rFonts w:asciiTheme="minorHAnsi" w:hAnsiTheme="minorHAnsi" w:cstheme="minorHAnsi"/>
                <w:b/>
                <w:sz w:val="20"/>
                <w:szCs w:val="20"/>
                <w:highlight w:val="yellow"/>
              </w:rPr>
              <w:t>Last data input</w:t>
            </w:r>
            <w:r w:rsidR="00470785">
              <w:rPr>
                <w:rFonts w:asciiTheme="minorHAnsi" w:hAnsiTheme="minorHAnsi" w:cstheme="minorHAnsi"/>
                <w:b/>
                <w:sz w:val="20"/>
                <w:szCs w:val="20"/>
                <w:highlight w:val="yellow"/>
              </w:rPr>
              <w:t xml:space="preserve"> July 2021 </w:t>
            </w:r>
            <w:r w:rsidRPr="006D3F1F">
              <w:rPr>
                <w:rFonts w:asciiTheme="minorHAnsi" w:hAnsiTheme="minorHAnsi" w:cstheme="minorHAnsi"/>
                <w:b/>
                <w:sz w:val="20"/>
                <w:szCs w:val="20"/>
                <w:highlight w:val="yellow"/>
              </w:rPr>
              <w:t xml:space="preserve"> evidenced</w:t>
            </w:r>
            <w:r w:rsidR="008029ED">
              <w:rPr>
                <w:rFonts w:asciiTheme="minorHAnsi" w:hAnsiTheme="minorHAnsi" w:cstheme="minorHAnsi"/>
                <w:b/>
                <w:sz w:val="20"/>
                <w:szCs w:val="20"/>
                <w:highlight w:val="yellow"/>
              </w:rPr>
              <w:t xml:space="preserve"> below</w:t>
            </w:r>
            <w:r>
              <w:rPr>
                <w:rFonts w:asciiTheme="minorHAnsi" w:hAnsiTheme="minorHAnsi" w:cstheme="minorHAnsi"/>
                <w:b/>
                <w:sz w:val="20"/>
                <w:szCs w:val="20"/>
              </w:rPr>
              <w:t xml:space="preserve"> : - </w:t>
            </w:r>
          </w:p>
          <w:p w14:paraId="59403878" w14:textId="68772975" w:rsidR="007F1210" w:rsidRDefault="006D3F1F" w:rsidP="00E123F7">
            <w:pPr>
              <w:spacing w:after="0" w:line="240" w:lineRule="auto"/>
              <w:jc w:val="both"/>
              <w:rPr>
                <w:rFonts w:asciiTheme="minorHAnsi" w:hAnsiTheme="minorHAnsi" w:cstheme="minorHAnsi"/>
                <w:b/>
                <w:sz w:val="20"/>
                <w:szCs w:val="20"/>
              </w:rPr>
            </w:pPr>
            <w:r w:rsidRPr="008029ED">
              <w:rPr>
                <w:rFonts w:asciiTheme="minorHAnsi" w:hAnsiTheme="minorHAnsi" w:cstheme="minorHAnsi"/>
                <w:b/>
                <w:sz w:val="20"/>
                <w:szCs w:val="20"/>
                <w:highlight w:val="yellow"/>
              </w:rPr>
              <w:t>Whole school</w:t>
            </w:r>
            <w:r w:rsidR="00470785" w:rsidRPr="008029ED">
              <w:rPr>
                <w:rFonts w:asciiTheme="minorHAnsi" w:hAnsiTheme="minorHAnsi" w:cstheme="minorHAnsi"/>
                <w:b/>
                <w:sz w:val="20"/>
                <w:szCs w:val="20"/>
                <w:highlight w:val="yellow"/>
              </w:rPr>
              <w:t xml:space="preserve"> </w:t>
            </w:r>
            <w:r w:rsidR="008029ED" w:rsidRPr="008029ED">
              <w:rPr>
                <w:rFonts w:asciiTheme="minorHAnsi" w:hAnsiTheme="minorHAnsi" w:cstheme="minorHAnsi"/>
                <w:b/>
                <w:sz w:val="20"/>
                <w:szCs w:val="20"/>
                <w:highlight w:val="yellow"/>
              </w:rPr>
              <w:t>data</w:t>
            </w:r>
            <w:r w:rsidR="008029ED">
              <w:rPr>
                <w:rFonts w:asciiTheme="minorHAnsi" w:hAnsiTheme="minorHAnsi" w:cstheme="minorHAnsi"/>
                <w:b/>
                <w:sz w:val="20"/>
                <w:szCs w:val="20"/>
              </w:rPr>
              <w:t xml:space="preserve"> </w:t>
            </w:r>
            <w:r w:rsidR="00470785">
              <w:rPr>
                <w:rFonts w:asciiTheme="minorHAnsi" w:hAnsiTheme="minorHAnsi" w:cstheme="minorHAnsi"/>
                <w:b/>
                <w:sz w:val="20"/>
                <w:szCs w:val="20"/>
              </w:rPr>
              <w:t xml:space="preserve">( 15 </w:t>
            </w:r>
            <w:r w:rsidR="008029ED">
              <w:rPr>
                <w:rFonts w:asciiTheme="minorHAnsi" w:hAnsiTheme="minorHAnsi" w:cstheme="minorHAnsi"/>
                <w:b/>
                <w:sz w:val="20"/>
                <w:szCs w:val="20"/>
              </w:rPr>
              <w:t xml:space="preserve">PP </w:t>
            </w:r>
            <w:r w:rsidR="00470785">
              <w:rPr>
                <w:rFonts w:asciiTheme="minorHAnsi" w:hAnsiTheme="minorHAnsi" w:cstheme="minorHAnsi"/>
                <w:b/>
                <w:sz w:val="20"/>
                <w:szCs w:val="20"/>
              </w:rPr>
              <w:t>children )</w:t>
            </w:r>
          </w:p>
          <w:p w14:paraId="3E7E6F35" w14:textId="77777777" w:rsidR="008029ED" w:rsidRDefault="008029ED" w:rsidP="00E123F7">
            <w:pPr>
              <w:spacing w:after="0" w:line="240" w:lineRule="auto"/>
              <w:jc w:val="both"/>
              <w:rPr>
                <w:rFonts w:asciiTheme="minorHAnsi" w:hAnsiTheme="minorHAnsi" w:cstheme="minorHAnsi"/>
                <w:b/>
                <w:sz w:val="20"/>
                <w:szCs w:val="20"/>
              </w:rPr>
            </w:pPr>
          </w:p>
          <w:p w14:paraId="3EA296CD" w14:textId="77777777" w:rsidR="008029ED" w:rsidRDefault="006D3F1F" w:rsidP="00E123F7">
            <w:pPr>
              <w:spacing w:after="0" w:line="240" w:lineRule="auto"/>
              <w:jc w:val="both"/>
              <w:rPr>
                <w:rFonts w:asciiTheme="minorHAnsi" w:hAnsiTheme="minorHAnsi" w:cstheme="minorHAnsi"/>
                <w:b/>
                <w:sz w:val="20"/>
                <w:szCs w:val="20"/>
              </w:rPr>
            </w:pPr>
            <w:r w:rsidRPr="008029ED">
              <w:rPr>
                <w:rFonts w:asciiTheme="minorHAnsi" w:hAnsiTheme="minorHAnsi" w:cstheme="minorHAnsi"/>
                <w:b/>
                <w:sz w:val="20"/>
                <w:szCs w:val="20"/>
                <w:highlight w:val="yellow"/>
              </w:rPr>
              <w:t>Reading Baseline</w:t>
            </w:r>
            <w:r>
              <w:rPr>
                <w:rFonts w:asciiTheme="minorHAnsi" w:hAnsiTheme="minorHAnsi" w:cstheme="minorHAnsi"/>
                <w:b/>
                <w:sz w:val="20"/>
                <w:szCs w:val="20"/>
              </w:rPr>
              <w:t xml:space="preserve"> – 47 % below, 53 % at and above, 13 % above. </w:t>
            </w:r>
          </w:p>
          <w:p w14:paraId="3DB5159E" w14:textId="137D07D8" w:rsidR="006D3F1F" w:rsidRDefault="00470785" w:rsidP="00E123F7">
            <w:pPr>
              <w:spacing w:after="0" w:line="240" w:lineRule="auto"/>
              <w:jc w:val="both"/>
              <w:rPr>
                <w:rFonts w:asciiTheme="minorHAnsi" w:hAnsiTheme="minorHAnsi" w:cstheme="minorHAnsi"/>
                <w:b/>
                <w:sz w:val="20"/>
                <w:szCs w:val="20"/>
              </w:rPr>
            </w:pPr>
            <w:r w:rsidRPr="008029ED">
              <w:rPr>
                <w:rFonts w:asciiTheme="minorHAnsi" w:hAnsiTheme="minorHAnsi" w:cstheme="minorHAnsi"/>
                <w:b/>
                <w:sz w:val="20"/>
                <w:szCs w:val="20"/>
                <w:highlight w:val="yellow"/>
              </w:rPr>
              <w:t>Pentecost</w:t>
            </w:r>
            <w:r w:rsidR="006D3F1F" w:rsidRPr="008029ED">
              <w:rPr>
                <w:rFonts w:asciiTheme="minorHAnsi" w:hAnsiTheme="minorHAnsi" w:cstheme="minorHAnsi"/>
                <w:b/>
                <w:sz w:val="20"/>
                <w:szCs w:val="20"/>
                <w:highlight w:val="yellow"/>
              </w:rPr>
              <w:t xml:space="preserve"> data</w:t>
            </w:r>
            <w:r w:rsidR="006D3F1F">
              <w:rPr>
                <w:rFonts w:asciiTheme="minorHAnsi" w:hAnsiTheme="minorHAnsi" w:cstheme="minorHAnsi"/>
                <w:b/>
                <w:sz w:val="20"/>
                <w:szCs w:val="20"/>
              </w:rPr>
              <w:t xml:space="preserve"> – </w:t>
            </w:r>
            <w:r>
              <w:rPr>
                <w:rFonts w:asciiTheme="minorHAnsi" w:hAnsiTheme="minorHAnsi" w:cstheme="minorHAnsi"/>
                <w:b/>
                <w:sz w:val="20"/>
                <w:szCs w:val="20"/>
              </w:rPr>
              <w:t>47</w:t>
            </w:r>
            <w:r w:rsidR="006D3F1F">
              <w:rPr>
                <w:rFonts w:asciiTheme="minorHAnsi" w:hAnsiTheme="minorHAnsi" w:cstheme="minorHAnsi"/>
                <w:b/>
                <w:sz w:val="20"/>
                <w:szCs w:val="20"/>
              </w:rPr>
              <w:t xml:space="preserve"> % below, </w:t>
            </w:r>
            <w:r>
              <w:rPr>
                <w:rFonts w:asciiTheme="minorHAnsi" w:hAnsiTheme="minorHAnsi" w:cstheme="minorHAnsi"/>
                <w:b/>
                <w:sz w:val="20"/>
                <w:szCs w:val="20"/>
              </w:rPr>
              <w:t>53</w:t>
            </w:r>
            <w:r w:rsidR="006D3F1F">
              <w:rPr>
                <w:rFonts w:asciiTheme="minorHAnsi" w:hAnsiTheme="minorHAnsi" w:cstheme="minorHAnsi"/>
                <w:b/>
                <w:sz w:val="20"/>
                <w:szCs w:val="20"/>
              </w:rPr>
              <w:t xml:space="preserve"> % at and above, </w:t>
            </w:r>
            <w:r>
              <w:rPr>
                <w:rFonts w:asciiTheme="minorHAnsi" w:hAnsiTheme="minorHAnsi" w:cstheme="minorHAnsi"/>
                <w:b/>
                <w:sz w:val="20"/>
                <w:szCs w:val="20"/>
              </w:rPr>
              <w:t>27</w:t>
            </w:r>
            <w:r w:rsidR="006D3F1F">
              <w:rPr>
                <w:rFonts w:asciiTheme="minorHAnsi" w:hAnsiTheme="minorHAnsi" w:cstheme="minorHAnsi"/>
                <w:b/>
                <w:sz w:val="20"/>
                <w:szCs w:val="20"/>
              </w:rPr>
              <w:t xml:space="preserve"> % above.</w:t>
            </w:r>
          </w:p>
          <w:p w14:paraId="116085DA" w14:textId="77777777" w:rsidR="008029ED" w:rsidRDefault="006D3F1F" w:rsidP="00E123F7">
            <w:pPr>
              <w:spacing w:after="0" w:line="240" w:lineRule="auto"/>
              <w:jc w:val="both"/>
              <w:rPr>
                <w:rFonts w:asciiTheme="minorHAnsi" w:hAnsiTheme="minorHAnsi" w:cstheme="minorHAnsi"/>
                <w:b/>
                <w:sz w:val="20"/>
                <w:szCs w:val="20"/>
              </w:rPr>
            </w:pPr>
            <w:r w:rsidRPr="008029ED">
              <w:rPr>
                <w:rFonts w:asciiTheme="minorHAnsi" w:hAnsiTheme="minorHAnsi" w:cstheme="minorHAnsi"/>
                <w:b/>
                <w:sz w:val="20"/>
                <w:szCs w:val="20"/>
                <w:highlight w:val="yellow"/>
              </w:rPr>
              <w:t>Writing Baseline</w:t>
            </w:r>
            <w:r>
              <w:rPr>
                <w:rFonts w:asciiTheme="minorHAnsi" w:hAnsiTheme="minorHAnsi" w:cstheme="minorHAnsi"/>
                <w:b/>
                <w:sz w:val="20"/>
                <w:szCs w:val="20"/>
              </w:rPr>
              <w:t xml:space="preserve"> – 47 % below, 53 % at and above, 0 % above.</w:t>
            </w:r>
          </w:p>
          <w:p w14:paraId="1C9AD5AE" w14:textId="7E800C30" w:rsidR="006D3F1F" w:rsidRDefault="006D3F1F" w:rsidP="00E123F7">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 xml:space="preserve"> </w:t>
            </w:r>
            <w:r w:rsidR="00470785" w:rsidRPr="008029ED">
              <w:rPr>
                <w:rFonts w:asciiTheme="minorHAnsi" w:hAnsiTheme="minorHAnsi" w:cstheme="minorHAnsi"/>
                <w:b/>
                <w:sz w:val="20"/>
                <w:szCs w:val="20"/>
                <w:highlight w:val="yellow"/>
              </w:rPr>
              <w:t>Pentecost</w:t>
            </w:r>
            <w:r w:rsidRPr="008029ED">
              <w:rPr>
                <w:rFonts w:asciiTheme="minorHAnsi" w:hAnsiTheme="minorHAnsi" w:cstheme="minorHAnsi"/>
                <w:b/>
                <w:sz w:val="20"/>
                <w:szCs w:val="20"/>
                <w:highlight w:val="yellow"/>
              </w:rPr>
              <w:t xml:space="preserve"> data</w:t>
            </w:r>
            <w:r>
              <w:rPr>
                <w:rFonts w:asciiTheme="minorHAnsi" w:hAnsiTheme="minorHAnsi" w:cstheme="minorHAnsi"/>
                <w:b/>
                <w:sz w:val="20"/>
                <w:szCs w:val="20"/>
              </w:rPr>
              <w:t xml:space="preserve"> – 53 % below, 47 % at and above, </w:t>
            </w:r>
            <w:r w:rsidR="00470785">
              <w:rPr>
                <w:rFonts w:asciiTheme="minorHAnsi" w:hAnsiTheme="minorHAnsi" w:cstheme="minorHAnsi"/>
                <w:b/>
                <w:sz w:val="20"/>
                <w:szCs w:val="20"/>
              </w:rPr>
              <w:t>20</w:t>
            </w:r>
            <w:r>
              <w:rPr>
                <w:rFonts w:asciiTheme="minorHAnsi" w:hAnsiTheme="minorHAnsi" w:cstheme="minorHAnsi"/>
                <w:b/>
                <w:sz w:val="20"/>
                <w:szCs w:val="20"/>
              </w:rPr>
              <w:t xml:space="preserve"> % above. </w:t>
            </w:r>
          </w:p>
          <w:p w14:paraId="73E60A37" w14:textId="44C311DF" w:rsidR="006D3F1F" w:rsidRDefault="006D3F1F" w:rsidP="00E123F7">
            <w:pPr>
              <w:spacing w:after="0" w:line="240" w:lineRule="auto"/>
              <w:jc w:val="both"/>
              <w:rPr>
                <w:rFonts w:asciiTheme="minorHAnsi" w:hAnsiTheme="minorHAnsi" w:cstheme="minorHAnsi"/>
                <w:b/>
                <w:sz w:val="20"/>
                <w:szCs w:val="20"/>
              </w:rPr>
            </w:pPr>
            <w:r w:rsidRPr="008029ED">
              <w:rPr>
                <w:rFonts w:asciiTheme="minorHAnsi" w:hAnsiTheme="minorHAnsi" w:cstheme="minorHAnsi"/>
                <w:b/>
                <w:sz w:val="20"/>
                <w:szCs w:val="20"/>
                <w:highlight w:val="yellow"/>
              </w:rPr>
              <w:t>Maths baseline</w:t>
            </w:r>
            <w:r>
              <w:rPr>
                <w:rFonts w:asciiTheme="minorHAnsi" w:hAnsiTheme="minorHAnsi" w:cstheme="minorHAnsi"/>
                <w:b/>
                <w:sz w:val="20"/>
                <w:szCs w:val="20"/>
              </w:rPr>
              <w:t xml:space="preserve"> – 50 % below, 50 % at and above, 14 % above.</w:t>
            </w:r>
          </w:p>
          <w:p w14:paraId="0A917F44" w14:textId="6FBB02FF" w:rsidR="006D3F1F" w:rsidRDefault="00470785" w:rsidP="00E123F7">
            <w:pPr>
              <w:spacing w:after="0" w:line="240" w:lineRule="auto"/>
              <w:jc w:val="both"/>
              <w:rPr>
                <w:rFonts w:asciiTheme="minorHAnsi" w:hAnsiTheme="minorHAnsi" w:cstheme="minorHAnsi"/>
                <w:b/>
                <w:sz w:val="20"/>
                <w:szCs w:val="20"/>
              </w:rPr>
            </w:pPr>
            <w:r w:rsidRPr="008029ED">
              <w:rPr>
                <w:rFonts w:asciiTheme="minorHAnsi" w:hAnsiTheme="minorHAnsi" w:cstheme="minorHAnsi"/>
                <w:b/>
                <w:sz w:val="20"/>
                <w:szCs w:val="20"/>
                <w:highlight w:val="yellow"/>
              </w:rPr>
              <w:t>Pentecost</w:t>
            </w:r>
            <w:r w:rsidR="006D3F1F" w:rsidRPr="008029ED">
              <w:rPr>
                <w:rFonts w:asciiTheme="minorHAnsi" w:hAnsiTheme="minorHAnsi" w:cstheme="minorHAnsi"/>
                <w:b/>
                <w:sz w:val="20"/>
                <w:szCs w:val="20"/>
                <w:highlight w:val="yellow"/>
              </w:rPr>
              <w:t xml:space="preserve"> data</w:t>
            </w:r>
            <w:r w:rsidR="006D3F1F">
              <w:rPr>
                <w:rFonts w:asciiTheme="minorHAnsi" w:hAnsiTheme="minorHAnsi" w:cstheme="minorHAnsi"/>
                <w:b/>
                <w:sz w:val="20"/>
                <w:szCs w:val="20"/>
              </w:rPr>
              <w:t xml:space="preserve"> – 47 % below, 53 % at and above, 20 % above.</w:t>
            </w:r>
          </w:p>
          <w:p w14:paraId="42486A4B" w14:textId="2144A9A1" w:rsidR="002E6709" w:rsidRDefault="006D3F1F" w:rsidP="00E123F7">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 xml:space="preserve">Conclusion – </w:t>
            </w:r>
            <w:r w:rsidR="00470785">
              <w:rPr>
                <w:rFonts w:asciiTheme="minorHAnsi" w:hAnsiTheme="minorHAnsi" w:cstheme="minorHAnsi"/>
                <w:b/>
                <w:sz w:val="20"/>
                <w:szCs w:val="20"/>
              </w:rPr>
              <w:t>incr</w:t>
            </w:r>
            <w:r w:rsidR="002E6709">
              <w:rPr>
                <w:rFonts w:asciiTheme="minorHAnsi" w:hAnsiTheme="minorHAnsi" w:cstheme="minorHAnsi"/>
                <w:b/>
                <w:sz w:val="20"/>
                <w:szCs w:val="20"/>
              </w:rPr>
              <w:t>ea</w:t>
            </w:r>
            <w:r w:rsidR="00470785">
              <w:rPr>
                <w:rFonts w:asciiTheme="minorHAnsi" w:hAnsiTheme="minorHAnsi" w:cstheme="minorHAnsi"/>
                <w:b/>
                <w:sz w:val="20"/>
                <w:szCs w:val="20"/>
              </w:rPr>
              <w:t>se in percentages of children in reading writing</w:t>
            </w:r>
            <w:r w:rsidR="002E6709">
              <w:rPr>
                <w:rFonts w:asciiTheme="minorHAnsi" w:hAnsiTheme="minorHAnsi" w:cstheme="minorHAnsi"/>
                <w:b/>
                <w:sz w:val="20"/>
                <w:szCs w:val="20"/>
              </w:rPr>
              <w:t xml:space="preserve"> and maths achieving GDS. Percentages also show that all children have </w:t>
            </w:r>
            <w:r w:rsidR="002E6709">
              <w:rPr>
                <w:rFonts w:asciiTheme="minorHAnsi" w:hAnsiTheme="minorHAnsi" w:cstheme="minorHAnsi"/>
                <w:b/>
                <w:sz w:val="20"/>
                <w:szCs w:val="20"/>
              </w:rPr>
              <w:lastRenderedPageBreak/>
              <w:t xml:space="preserve">maintained their current attainment level or improved . </w:t>
            </w:r>
          </w:p>
          <w:p w14:paraId="4625F057" w14:textId="383B11D6" w:rsidR="006D3F1F" w:rsidRDefault="006D3F1F" w:rsidP="00E123F7">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Second partial school closure January 2021</w:t>
            </w:r>
            <w:r w:rsidR="002E6709">
              <w:rPr>
                <w:rFonts w:asciiTheme="minorHAnsi" w:hAnsiTheme="minorHAnsi" w:cstheme="minorHAnsi"/>
                <w:b/>
                <w:sz w:val="20"/>
                <w:szCs w:val="20"/>
              </w:rPr>
              <w:t xml:space="preserve"> </w:t>
            </w:r>
            <w:r>
              <w:rPr>
                <w:rFonts w:asciiTheme="minorHAnsi" w:hAnsiTheme="minorHAnsi" w:cstheme="minorHAnsi"/>
                <w:b/>
                <w:sz w:val="20"/>
                <w:szCs w:val="20"/>
              </w:rPr>
              <w:t>67 % of PP children</w:t>
            </w:r>
            <w:r w:rsidR="002E6709">
              <w:rPr>
                <w:rFonts w:asciiTheme="minorHAnsi" w:hAnsiTheme="minorHAnsi" w:cstheme="minorHAnsi"/>
                <w:b/>
                <w:sz w:val="20"/>
                <w:szCs w:val="20"/>
              </w:rPr>
              <w:t xml:space="preserve"> were</w:t>
            </w:r>
            <w:r>
              <w:rPr>
                <w:rFonts w:asciiTheme="minorHAnsi" w:hAnsiTheme="minorHAnsi" w:cstheme="minorHAnsi"/>
                <w:b/>
                <w:sz w:val="20"/>
                <w:szCs w:val="20"/>
              </w:rPr>
              <w:t xml:space="preserve"> invited to attend school during this closure to encourage engagement with learning.</w:t>
            </w:r>
            <w:r w:rsidR="002E6709">
              <w:rPr>
                <w:rFonts w:asciiTheme="minorHAnsi" w:hAnsiTheme="minorHAnsi" w:cstheme="minorHAnsi"/>
                <w:b/>
                <w:sz w:val="20"/>
                <w:szCs w:val="20"/>
              </w:rPr>
              <w:t xml:space="preserve"> 3 of the 15 children also have an EHCP and are working below year group standards. All 3 of these children have made good progress towards individual targets in reading, writing and maths.</w:t>
            </w:r>
          </w:p>
          <w:p w14:paraId="4D281AAE" w14:textId="77777777" w:rsidR="008029ED" w:rsidRPr="00A67240" w:rsidRDefault="008029ED" w:rsidP="00E123F7">
            <w:pPr>
              <w:spacing w:after="0" w:line="240" w:lineRule="auto"/>
              <w:jc w:val="both"/>
              <w:rPr>
                <w:rFonts w:asciiTheme="minorHAnsi" w:hAnsiTheme="minorHAnsi" w:cstheme="minorHAnsi"/>
                <w:b/>
                <w:sz w:val="20"/>
                <w:szCs w:val="20"/>
              </w:rPr>
            </w:pPr>
          </w:p>
          <w:p w14:paraId="68D9AD80" w14:textId="1BBEF01F" w:rsidR="00854B74" w:rsidRDefault="00641B02" w:rsidP="00C2161F">
            <w:pPr>
              <w:autoSpaceDE w:val="0"/>
              <w:autoSpaceDN w:val="0"/>
              <w:adjustRightInd w:val="0"/>
              <w:spacing w:after="0" w:line="240" w:lineRule="auto"/>
              <w:rPr>
                <w:rFonts w:asciiTheme="minorHAnsi" w:eastAsiaTheme="minorHAnsi" w:hAnsiTheme="minorHAnsi" w:cstheme="minorHAnsi"/>
                <w:b/>
                <w:sz w:val="20"/>
                <w:szCs w:val="20"/>
              </w:rPr>
            </w:pPr>
            <w:r>
              <w:rPr>
                <w:rFonts w:asciiTheme="minorHAnsi" w:eastAsiaTheme="minorHAnsi" w:hAnsiTheme="minorHAnsi" w:cstheme="minorHAnsi"/>
                <w:b/>
                <w:sz w:val="20"/>
                <w:szCs w:val="20"/>
                <w:highlight w:val="yellow"/>
              </w:rPr>
              <w:t xml:space="preserve">July </w:t>
            </w:r>
            <w:r w:rsidR="002129AF" w:rsidRPr="002129AF">
              <w:rPr>
                <w:rFonts w:asciiTheme="minorHAnsi" w:eastAsiaTheme="minorHAnsi" w:hAnsiTheme="minorHAnsi" w:cstheme="minorHAnsi"/>
                <w:b/>
                <w:sz w:val="20"/>
                <w:szCs w:val="20"/>
                <w:highlight w:val="yellow"/>
              </w:rPr>
              <w:t>2021 -</w:t>
            </w:r>
            <w:r w:rsidR="002129AF">
              <w:rPr>
                <w:rFonts w:asciiTheme="minorHAnsi" w:eastAsiaTheme="minorHAnsi" w:hAnsiTheme="minorHAnsi" w:cstheme="minorHAnsi"/>
                <w:b/>
                <w:sz w:val="20"/>
                <w:szCs w:val="20"/>
              </w:rPr>
              <w:t xml:space="preserve"> </w:t>
            </w:r>
          </w:p>
          <w:p w14:paraId="5F6A9D92" w14:textId="6285B294" w:rsidR="00BE01FF" w:rsidRDefault="008C2B8B" w:rsidP="00C2161F">
            <w:pPr>
              <w:autoSpaceDE w:val="0"/>
              <w:autoSpaceDN w:val="0"/>
              <w:adjustRightInd w:val="0"/>
              <w:spacing w:after="0" w:line="240" w:lineRule="auto"/>
              <w:rPr>
                <w:rFonts w:asciiTheme="minorHAnsi" w:eastAsiaTheme="minorHAnsi" w:hAnsiTheme="minorHAnsi" w:cstheme="minorHAnsi"/>
                <w:b/>
                <w:sz w:val="20"/>
                <w:szCs w:val="20"/>
              </w:rPr>
            </w:pPr>
            <w:r>
              <w:rPr>
                <w:rFonts w:asciiTheme="minorHAnsi" w:eastAsiaTheme="minorHAnsi" w:hAnsiTheme="minorHAnsi" w:cstheme="minorHAnsi"/>
                <w:b/>
                <w:sz w:val="20"/>
                <w:szCs w:val="20"/>
              </w:rPr>
              <w:t>During Advent 1 and 2 4 children were targeted for individual intervention sessions 3 times a week. The focus for the sessions was SPAG and reading comprehension. Their reading age was identified at the beginning of the sessions and taken again as exit data. All 4 children made progress in their reading ages, the most significant was by 12 months and the least by 4 months.</w:t>
            </w:r>
          </w:p>
          <w:p w14:paraId="74F16605" w14:textId="4D91D547" w:rsidR="008C2B8B" w:rsidRDefault="008C2B8B" w:rsidP="00C2161F">
            <w:pPr>
              <w:autoSpaceDE w:val="0"/>
              <w:autoSpaceDN w:val="0"/>
              <w:adjustRightInd w:val="0"/>
              <w:spacing w:after="0" w:line="240" w:lineRule="auto"/>
              <w:rPr>
                <w:rFonts w:asciiTheme="minorHAnsi" w:eastAsiaTheme="minorHAnsi" w:hAnsiTheme="minorHAnsi" w:cstheme="minorHAnsi"/>
                <w:b/>
                <w:sz w:val="20"/>
                <w:szCs w:val="20"/>
              </w:rPr>
            </w:pPr>
            <w:r>
              <w:rPr>
                <w:rFonts w:asciiTheme="minorHAnsi" w:eastAsiaTheme="minorHAnsi" w:hAnsiTheme="minorHAnsi" w:cstheme="minorHAnsi"/>
                <w:b/>
                <w:sz w:val="20"/>
                <w:szCs w:val="20"/>
              </w:rPr>
              <w:t xml:space="preserve">4 children </w:t>
            </w:r>
            <w:r w:rsidR="00641B02">
              <w:rPr>
                <w:rFonts w:asciiTheme="minorHAnsi" w:eastAsiaTheme="minorHAnsi" w:hAnsiTheme="minorHAnsi" w:cstheme="minorHAnsi"/>
                <w:b/>
                <w:sz w:val="20"/>
                <w:szCs w:val="20"/>
              </w:rPr>
              <w:t>were</w:t>
            </w:r>
            <w:r>
              <w:rPr>
                <w:rFonts w:asciiTheme="minorHAnsi" w:eastAsiaTheme="minorHAnsi" w:hAnsiTheme="minorHAnsi" w:cstheme="minorHAnsi"/>
                <w:b/>
                <w:sz w:val="20"/>
                <w:szCs w:val="20"/>
              </w:rPr>
              <w:t xml:space="preserve"> targeted for Lent into Pentecost</w:t>
            </w:r>
            <w:r w:rsidR="003C0486">
              <w:rPr>
                <w:rFonts w:asciiTheme="minorHAnsi" w:eastAsiaTheme="minorHAnsi" w:hAnsiTheme="minorHAnsi" w:cstheme="minorHAnsi"/>
                <w:b/>
                <w:sz w:val="20"/>
                <w:szCs w:val="20"/>
              </w:rPr>
              <w:t>,</w:t>
            </w:r>
            <w:r>
              <w:rPr>
                <w:rFonts w:asciiTheme="minorHAnsi" w:eastAsiaTheme="minorHAnsi" w:hAnsiTheme="minorHAnsi" w:cstheme="minorHAnsi"/>
                <w:b/>
                <w:sz w:val="20"/>
                <w:szCs w:val="20"/>
              </w:rPr>
              <w:t xml:space="preserve"> working in individual  intervention sessions twice a week. Entry data </w:t>
            </w:r>
            <w:r w:rsidR="003C0486">
              <w:rPr>
                <w:rFonts w:asciiTheme="minorHAnsi" w:eastAsiaTheme="minorHAnsi" w:hAnsiTheme="minorHAnsi" w:cstheme="minorHAnsi"/>
                <w:b/>
                <w:sz w:val="20"/>
                <w:szCs w:val="20"/>
              </w:rPr>
              <w:t>was</w:t>
            </w:r>
            <w:r>
              <w:rPr>
                <w:rFonts w:asciiTheme="minorHAnsi" w:eastAsiaTheme="minorHAnsi" w:hAnsiTheme="minorHAnsi" w:cstheme="minorHAnsi"/>
                <w:b/>
                <w:sz w:val="20"/>
                <w:szCs w:val="20"/>
              </w:rPr>
              <w:t xml:space="preserve"> recorded. 2 children working </w:t>
            </w:r>
            <w:r w:rsidR="003C0486">
              <w:rPr>
                <w:rFonts w:asciiTheme="minorHAnsi" w:eastAsiaTheme="minorHAnsi" w:hAnsiTheme="minorHAnsi" w:cstheme="minorHAnsi"/>
                <w:b/>
                <w:sz w:val="20"/>
                <w:szCs w:val="20"/>
              </w:rPr>
              <w:t xml:space="preserve">on </w:t>
            </w:r>
            <w:r>
              <w:rPr>
                <w:rFonts w:asciiTheme="minorHAnsi" w:eastAsiaTheme="minorHAnsi" w:hAnsiTheme="minorHAnsi" w:cstheme="minorHAnsi"/>
                <w:b/>
                <w:sz w:val="20"/>
                <w:szCs w:val="20"/>
              </w:rPr>
              <w:t xml:space="preserve"> reading comprehension skills</w:t>
            </w:r>
            <w:r w:rsidR="003C0486">
              <w:rPr>
                <w:rFonts w:asciiTheme="minorHAnsi" w:eastAsiaTheme="minorHAnsi" w:hAnsiTheme="minorHAnsi" w:cstheme="minorHAnsi"/>
                <w:b/>
                <w:sz w:val="20"/>
                <w:szCs w:val="20"/>
              </w:rPr>
              <w:t xml:space="preserve"> completed the year as ARE, </w:t>
            </w:r>
            <w:r>
              <w:rPr>
                <w:rFonts w:asciiTheme="minorHAnsi" w:eastAsiaTheme="minorHAnsi" w:hAnsiTheme="minorHAnsi" w:cstheme="minorHAnsi"/>
                <w:b/>
                <w:sz w:val="20"/>
                <w:szCs w:val="20"/>
              </w:rPr>
              <w:t xml:space="preserve"> 1 </w:t>
            </w:r>
            <w:r w:rsidR="003C0486">
              <w:rPr>
                <w:rFonts w:asciiTheme="minorHAnsi" w:eastAsiaTheme="minorHAnsi" w:hAnsiTheme="minorHAnsi" w:cstheme="minorHAnsi"/>
                <w:b/>
                <w:sz w:val="20"/>
                <w:szCs w:val="20"/>
              </w:rPr>
              <w:t xml:space="preserve">child was supported for spelling and </w:t>
            </w:r>
            <w:r>
              <w:rPr>
                <w:rFonts w:asciiTheme="minorHAnsi" w:eastAsiaTheme="minorHAnsi" w:hAnsiTheme="minorHAnsi" w:cstheme="minorHAnsi"/>
                <w:b/>
                <w:sz w:val="20"/>
                <w:szCs w:val="20"/>
              </w:rPr>
              <w:t xml:space="preserve"> </w:t>
            </w:r>
            <w:r w:rsidR="003C0486">
              <w:rPr>
                <w:rFonts w:asciiTheme="minorHAnsi" w:eastAsiaTheme="minorHAnsi" w:hAnsiTheme="minorHAnsi" w:cstheme="minorHAnsi"/>
                <w:b/>
                <w:sz w:val="20"/>
                <w:szCs w:val="20"/>
              </w:rPr>
              <w:t>grammar showing progress in her independent writing of using these techniques.</w:t>
            </w:r>
            <w:r>
              <w:rPr>
                <w:rFonts w:asciiTheme="minorHAnsi" w:eastAsiaTheme="minorHAnsi" w:hAnsiTheme="minorHAnsi" w:cstheme="minorHAnsi"/>
                <w:b/>
                <w:sz w:val="20"/>
                <w:szCs w:val="20"/>
              </w:rPr>
              <w:t xml:space="preserve"> 1</w:t>
            </w:r>
            <w:r w:rsidR="003C0486">
              <w:rPr>
                <w:rFonts w:asciiTheme="minorHAnsi" w:eastAsiaTheme="minorHAnsi" w:hAnsiTheme="minorHAnsi" w:cstheme="minorHAnsi"/>
                <w:b/>
                <w:sz w:val="20"/>
                <w:szCs w:val="20"/>
              </w:rPr>
              <w:t xml:space="preserve"> child in year 5 was supported through</w:t>
            </w:r>
            <w:r>
              <w:rPr>
                <w:rFonts w:asciiTheme="minorHAnsi" w:eastAsiaTheme="minorHAnsi" w:hAnsiTheme="minorHAnsi" w:cstheme="minorHAnsi"/>
                <w:b/>
                <w:sz w:val="20"/>
                <w:szCs w:val="20"/>
              </w:rPr>
              <w:t xml:space="preserve"> maths  pre teach</w:t>
            </w:r>
            <w:r w:rsidR="003C0486">
              <w:rPr>
                <w:rFonts w:asciiTheme="minorHAnsi" w:eastAsiaTheme="minorHAnsi" w:hAnsiTheme="minorHAnsi" w:cstheme="minorHAnsi"/>
                <w:b/>
                <w:sz w:val="20"/>
                <w:szCs w:val="20"/>
              </w:rPr>
              <w:t xml:space="preserve"> sessions securing ARE in July.</w:t>
            </w:r>
          </w:p>
          <w:p w14:paraId="6D8618DB" w14:textId="0E854623" w:rsidR="008C2B8B" w:rsidRDefault="008C2B8B" w:rsidP="00C2161F">
            <w:pPr>
              <w:autoSpaceDE w:val="0"/>
              <w:autoSpaceDN w:val="0"/>
              <w:adjustRightInd w:val="0"/>
              <w:spacing w:after="0" w:line="240" w:lineRule="auto"/>
              <w:rPr>
                <w:rFonts w:asciiTheme="minorHAnsi" w:eastAsiaTheme="minorHAnsi" w:hAnsiTheme="minorHAnsi" w:cstheme="minorHAnsi"/>
                <w:b/>
                <w:sz w:val="20"/>
                <w:szCs w:val="20"/>
              </w:rPr>
            </w:pPr>
            <w:r>
              <w:rPr>
                <w:rFonts w:asciiTheme="minorHAnsi" w:eastAsiaTheme="minorHAnsi" w:hAnsiTheme="minorHAnsi" w:cstheme="minorHAnsi"/>
                <w:b/>
                <w:sz w:val="20"/>
                <w:szCs w:val="20"/>
              </w:rPr>
              <w:t>All of the above information has been recorded on provision maps.</w:t>
            </w:r>
          </w:p>
          <w:p w14:paraId="182BDFD4" w14:textId="77777777" w:rsidR="00BE01FF" w:rsidRDefault="00BE01FF" w:rsidP="00C2161F">
            <w:pPr>
              <w:autoSpaceDE w:val="0"/>
              <w:autoSpaceDN w:val="0"/>
              <w:adjustRightInd w:val="0"/>
              <w:spacing w:after="0" w:line="240" w:lineRule="auto"/>
              <w:rPr>
                <w:rFonts w:asciiTheme="minorHAnsi" w:eastAsiaTheme="minorHAnsi" w:hAnsiTheme="minorHAnsi" w:cstheme="minorHAnsi"/>
                <w:b/>
                <w:sz w:val="20"/>
                <w:szCs w:val="20"/>
              </w:rPr>
            </w:pPr>
          </w:p>
          <w:p w14:paraId="6636902B" w14:textId="77777777" w:rsidR="00BE01FF" w:rsidRDefault="00BE01FF" w:rsidP="00C2161F">
            <w:pPr>
              <w:autoSpaceDE w:val="0"/>
              <w:autoSpaceDN w:val="0"/>
              <w:adjustRightInd w:val="0"/>
              <w:spacing w:after="0" w:line="240" w:lineRule="auto"/>
              <w:rPr>
                <w:rFonts w:asciiTheme="minorHAnsi" w:eastAsiaTheme="minorHAnsi" w:hAnsiTheme="minorHAnsi" w:cstheme="minorHAnsi"/>
                <w:b/>
                <w:sz w:val="20"/>
                <w:szCs w:val="20"/>
              </w:rPr>
            </w:pPr>
          </w:p>
          <w:p w14:paraId="5645BEC0" w14:textId="77777777" w:rsidR="00BE01FF" w:rsidRDefault="00BE01FF" w:rsidP="00C2161F">
            <w:pPr>
              <w:autoSpaceDE w:val="0"/>
              <w:autoSpaceDN w:val="0"/>
              <w:adjustRightInd w:val="0"/>
              <w:spacing w:after="0" w:line="240" w:lineRule="auto"/>
              <w:rPr>
                <w:rFonts w:asciiTheme="minorHAnsi" w:eastAsiaTheme="minorHAnsi" w:hAnsiTheme="minorHAnsi" w:cstheme="minorHAnsi"/>
                <w:b/>
                <w:sz w:val="20"/>
                <w:szCs w:val="20"/>
              </w:rPr>
            </w:pPr>
          </w:p>
          <w:p w14:paraId="4CB3B2A0" w14:textId="77777777" w:rsidR="00BE01FF" w:rsidRDefault="00BE01FF" w:rsidP="00C2161F">
            <w:pPr>
              <w:autoSpaceDE w:val="0"/>
              <w:autoSpaceDN w:val="0"/>
              <w:adjustRightInd w:val="0"/>
              <w:spacing w:after="0" w:line="240" w:lineRule="auto"/>
              <w:rPr>
                <w:rFonts w:asciiTheme="minorHAnsi" w:eastAsiaTheme="minorHAnsi" w:hAnsiTheme="minorHAnsi" w:cstheme="minorHAnsi"/>
                <w:b/>
                <w:sz w:val="20"/>
                <w:szCs w:val="20"/>
              </w:rPr>
            </w:pPr>
          </w:p>
          <w:p w14:paraId="24D88D07" w14:textId="77777777" w:rsidR="00BE01FF" w:rsidRDefault="00BE01FF" w:rsidP="00C2161F">
            <w:pPr>
              <w:autoSpaceDE w:val="0"/>
              <w:autoSpaceDN w:val="0"/>
              <w:adjustRightInd w:val="0"/>
              <w:spacing w:after="0" w:line="240" w:lineRule="auto"/>
              <w:rPr>
                <w:rFonts w:asciiTheme="minorHAnsi" w:eastAsiaTheme="minorHAnsi" w:hAnsiTheme="minorHAnsi" w:cstheme="minorHAnsi"/>
                <w:b/>
                <w:sz w:val="20"/>
                <w:szCs w:val="20"/>
              </w:rPr>
            </w:pPr>
          </w:p>
          <w:p w14:paraId="22A70469" w14:textId="77777777" w:rsidR="00BE01FF" w:rsidRDefault="00BE01FF" w:rsidP="00C2161F">
            <w:pPr>
              <w:autoSpaceDE w:val="0"/>
              <w:autoSpaceDN w:val="0"/>
              <w:adjustRightInd w:val="0"/>
              <w:spacing w:after="0" w:line="240" w:lineRule="auto"/>
              <w:rPr>
                <w:rFonts w:asciiTheme="minorHAnsi" w:eastAsiaTheme="minorHAnsi" w:hAnsiTheme="minorHAnsi" w:cstheme="minorHAnsi"/>
                <w:b/>
                <w:sz w:val="20"/>
                <w:szCs w:val="20"/>
              </w:rPr>
            </w:pPr>
          </w:p>
          <w:p w14:paraId="7C60F2D4" w14:textId="77777777" w:rsidR="00BE01FF" w:rsidRDefault="00BE01FF" w:rsidP="00C2161F">
            <w:pPr>
              <w:autoSpaceDE w:val="0"/>
              <w:autoSpaceDN w:val="0"/>
              <w:adjustRightInd w:val="0"/>
              <w:spacing w:after="0" w:line="240" w:lineRule="auto"/>
              <w:rPr>
                <w:rFonts w:asciiTheme="minorHAnsi" w:eastAsiaTheme="minorHAnsi" w:hAnsiTheme="minorHAnsi" w:cstheme="minorHAnsi"/>
                <w:b/>
                <w:sz w:val="20"/>
                <w:szCs w:val="20"/>
              </w:rPr>
            </w:pPr>
          </w:p>
          <w:p w14:paraId="2E50A22F" w14:textId="77777777" w:rsidR="00BE01FF" w:rsidRDefault="00BE01FF" w:rsidP="00C2161F">
            <w:pPr>
              <w:autoSpaceDE w:val="0"/>
              <w:autoSpaceDN w:val="0"/>
              <w:adjustRightInd w:val="0"/>
              <w:spacing w:after="0" w:line="240" w:lineRule="auto"/>
              <w:rPr>
                <w:rFonts w:asciiTheme="minorHAnsi" w:eastAsiaTheme="minorHAnsi" w:hAnsiTheme="minorHAnsi" w:cstheme="minorHAnsi"/>
                <w:b/>
                <w:sz w:val="20"/>
                <w:szCs w:val="20"/>
              </w:rPr>
            </w:pPr>
          </w:p>
          <w:p w14:paraId="666A9F97" w14:textId="77777777" w:rsidR="00BE01FF" w:rsidRDefault="00BE01FF" w:rsidP="00C2161F">
            <w:pPr>
              <w:autoSpaceDE w:val="0"/>
              <w:autoSpaceDN w:val="0"/>
              <w:adjustRightInd w:val="0"/>
              <w:spacing w:after="0" w:line="240" w:lineRule="auto"/>
              <w:rPr>
                <w:rFonts w:asciiTheme="minorHAnsi" w:eastAsiaTheme="minorHAnsi" w:hAnsiTheme="minorHAnsi" w:cstheme="minorHAnsi"/>
                <w:b/>
                <w:sz w:val="20"/>
                <w:szCs w:val="20"/>
              </w:rPr>
            </w:pPr>
          </w:p>
          <w:p w14:paraId="23795EBD" w14:textId="77777777" w:rsidR="00BE01FF" w:rsidRDefault="00BE01FF" w:rsidP="00C2161F">
            <w:pPr>
              <w:autoSpaceDE w:val="0"/>
              <w:autoSpaceDN w:val="0"/>
              <w:adjustRightInd w:val="0"/>
              <w:spacing w:after="0" w:line="240" w:lineRule="auto"/>
              <w:rPr>
                <w:rFonts w:asciiTheme="minorHAnsi" w:eastAsiaTheme="minorHAnsi" w:hAnsiTheme="minorHAnsi" w:cstheme="minorHAnsi"/>
                <w:b/>
                <w:sz w:val="20"/>
                <w:szCs w:val="20"/>
              </w:rPr>
            </w:pPr>
          </w:p>
          <w:p w14:paraId="02344E4F" w14:textId="77777777" w:rsidR="00BE01FF" w:rsidRPr="00A67240" w:rsidRDefault="00BE01FF" w:rsidP="00C2161F">
            <w:pPr>
              <w:autoSpaceDE w:val="0"/>
              <w:autoSpaceDN w:val="0"/>
              <w:adjustRightInd w:val="0"/>
              <w:spacing w:after="0" w:line="240" w:lineRule="auto"/>
              <w:rPr>
                <w:rFonts w:asciiTheme="minorHAnsi" w:eastAsiaTheme="minorHAnsi" w:hAnsiTheme="minorHAnsi" w:cstheme="minorHAnsi"/>
                <w:b/>
                <w:sz w:val="20"/>
                <w:szCs w:val="20"/>
              </w:rPr>
            </w:pPr>
          </w:p>
        </w:tc>
      </w:tr>
      <w:tr w:rsidR="00FA3FE8" w:rsidRPr="00FA3FE8" w14:paraId="70F262DC" w14:textId="77777777" w:rsidTr="00FA3FE8">
        <w:trPr>
          <w:cantSplit/>
          <w:trHeight w:val="1134"/>
        </w:trPr>
        <w:tc>
          <w:tcPr>
            <w:tcW w:w="1526" w:type="dxa"/>
            <w:vMerge/>
            <w:shd w:val="clear" w:color="auto" w:fill="DAEEF3" w:themeFill="accent5" w:themeFillTint="33"/>
            <w:textDirection w:val="btLr"/>
          </w:tcPr>
          <w:p w14:paraId="1FEAA980" w14:textId="77777777" w:rsidR="00FA3FE8" w:rsidRPr="00AC0581" w:rsidRDefault="00FA3FE8" w:rsidP="00FA3FE8">
            <w:pPr>
              <w:ind w:left="113" w:right="113"/>
              <w:jc w:val="center"/>
              <w:rPr>
                <w:rFonts w:ascii="Trebuchet MS" w:hAnsi="Trebuchet MS"/>
                <w:color w:val="000000"/>
                <w:sz w:val="24"/>
                <w:szCs w:val="24"/>
              </w:rPr>
            </w:pPr>
          </w:p>
        </w:tc>
        <w:tc>
          <w:tcPr>
            <w:tcW w:w="5245" w:type="dxa"/>
            <w:tcBorders>
              <w:bottom w:val="single" w:sz="4" w:space="0" w:color="auto"/>
            </w:tcBorders>
            <w:shd w:val="clear" w:color="auto" w:fill="DAEEF3" w:themeFill="accent5" w:themeFillTint="33"/>
          </w:tcPr>
          <w:p w14:paraId="087563C0" w14:textId="77777777" w:rsidR="00A32652" w:rsidRDefault="00A32652" w:rsidP="00622E49">
            <w:pPr>
              <w:spacing w:after="0" w:line="240" w:lineRule="auto"/>
              <w:rPr>
                <w:rFonts w:asciiTheme="minorHAnsi" w:hAnsiTheme="minorHAnsi"/>
                <w:b/>
                <w:color w:val="000000"/>
                <w:sz w:val="20"/>
                <w:szCs w:val="20"/>
              </w:rPr>
            </w:pPr>
          </w:p>
          <w:p w14:paraId="1A8084D5" w14:textId="77777777" w:rsidR="00A32652" w:rsidRPr="00173BD9" w:rsidRDefault="00060760" w:rsidP="00622E49">
            <w:pPr>
              <w:spacing w:after="0" w:line="240" w:lineRule="auto"/>
              <w:rPr>
                <w:rFonts w:asciiTheme="minorHAnsi" w:hAnsiTheme="minorHAnsi"/>
                <w:b/>
                <w:color w:val="000000"/>
                <w:sz w:val="20"/>
                <w:szCs w:val="20"/>
                <w:u w:val="single"/>
              </w:rPr>
            </w:pPr>
            <w:r>
              <w:rPr>
                <w:rFonts w:asciiTheme="minorHAnsi" w:hAnsiTheme="minorHAnsi"/>
                <w:b/>
                <w:color w:val="000000"/>
                <w:sz w:val="20"/>
                <w:szCs w:val="20"/>
                <w:u w:val="single"/>
              </w:rPr>
              <w:t>Priority 3</w:t>
            </w:r>
            <w:r w:rsidR="009B4FBF">
              <w:rPr>
                <w:rFonts w:asciiTheme="minorHAnsi" w:hAnsiTheme="minorHAnsi"/>
                <w:b/>
                <w:color w:val="000000"/>
                <w:sz w:val="20"/>
                <w:szCs w:val="20"/>
                <w:u w:val="single"/>
              </w:rPr>
              <w:t xml:space="preserve"> Communication</w:t>
            </w:r>
          </w:p>
          <w:p w14:paraId="4F74AF2D" w14:textId="77777777" w:rsidR="009B4FBF" w:rsidRDefault="00060760" w:rsidP="00622E49">
            <w:pPr>
              <w:spacing w:after="0" w:line="240" w:lineRule="auto"/>
              <w:rPr>
                <w:rFonts w:asciiTheme="minorHAnsi" w:hAnsiTheme="minorHAnsi"/>
                <w:b/>
                <w:color w:val="000000"/>
                <w:sz w:val="20"/>
                <w:szCs w:val="20"/>
              </w:rPr>
            </w:pPr>
            <w:r>
              <w:rPr>
                <w:rFonts w:asciiTheme="minorHAnsi" w:hAnsiTheme="minorHAnsi"/>
                <w:b/>
                <w:color w:val="000000"/>
                <w:sz w:val="20"/>
                <w:szCs w:val="20"/>
              </w:rPr>
              <w:t>Purchase of well com speech and language resource to enable a</w:t>
            </w:r>
            <w:r w:rsidR="004A712F">
              <w:rPr>
                <w:rFonts w:asciiTheme="minorHAnsi" w:hAnsiTheme="minorHAnsi"/>
                <w:b/>
                <w:color w:val="000000"/>
                <w:sz w:val="20"/>
                <w:szCs w:val="20"/>
              </w:rPr>
              <w:t xml:space="preserve">ll children in EYFS </w:t>
            </w:r>
            <w:r>
              <w:rPr>
                <w:rFonts w:asciiTheme="minorHAnsi" w:hAnsiTheme="minorHAnsi"/>
                <w:b/>
                <w:color w:val="000000"/>
                <w:sz w:val="20"/>
                <w:szCs w:val="20"/>
              </w:rPr>
              <w:t xml:space="preserve">to be </w:t>
            </w:r>
            <w:r w:rsidR="004A712F">
              <w:rPr>
                <w:rFonts w:asciiTheme="minorHAnsi" w:hAnsiTheme="minorHAnsi"/>
                <w:b/>
                <w:color w:val="000000"/>
                <w:sz w:val="20"/>
                <w:szCs w:val="20"/>
              </w:rPr>
              <w:t>screened for speech and language benchmark with regards to speech sounds, understanding, sentence structur</w:t>
            </w:r>
            <w:r>
              <w:rPr>
                <w:rFonts w:asciiTheme="minorHAnsi" w:hAnsiTheme="minorHAnsi"/>
                <w:b/>
                <w:color w:val="000000"/>
                <w:sz w:val="20"/>
                <w:szCs w:val="20"/>
              </w:rPr>
              <w:t xml:space="preserve">e and development of vocabulary. </w:t>
            </w:r>
          </w:p>
          <w:p w14:paraId="4A713C58" w14:textId="77777777" w:rsidR="009B4FBF" w:rsidRPr="00060760" w:rsidRDefault="00060760" w:rsidP="00060760">
            <w:pPr>
              <w:autoSpaceDE w:val="0"/>
              <w:autoSpaceDN w:val="0"/>
              <w:adjustRightInd w:val="0"/>
              <w:spacing w:after="0" w:line="240" w:lineRule="auto"/>
              <w:rPr>
                <w:rFonts w:asciiTheme="minorHAnsi" w:eastAsiaTheme="minorHAnsi" w:hAnsiTheme="minorHAnsi" w:cstheme="minorHAnsi"/>
                <w:b/>
                <w:sz w:val="20"/>
                <w:szCs w:val="20"/>
              </w:rPr>
            </w:pPr>
            <w:r>
              <w:rPr>
                <w:rFonts w:asciiTheme="minorHAnsi" w:eastAsiaTheme="minorHAnsi" w:hAnsiTheme="minorHAnsi" w:cstheme="minorHAnsi"/>
                <w:b/>
                <w:sz w:val="20"/>
                <w:szCs w:val="20"/>
              </w:rPr>
              <w:t xml:space="preserve">Subsequently </w:t>
            </w:r>
            <w:r w:rsidR="009B4FBF" w:rsidRPr="009B4FBF">
              <w:rPr>
                <w:rFonts w:asciiTheme="minorHAnsi" w:eastAsiaTheme="minorHAnsi" w:hAnsiTheme="minorHAnsi" w:cstheme="minorHAnsi"/>
                <w:b/>
                <w:sz w:val="20"/>
                <w:szCs w:val="20"/>
              </w:rPr>
              <w:t xml:space="preserve"> develop vocabulary and language acquisition for </w:t>
            </w:r>
            <w:r>
              <w:rPr>
                <w:rFonts w:asciiTheme="minorHAnsi" w:eastAsiaTheme="minorHAnsi" w:hAnsiTheme="minorHAnsi" w:cstheme="minorHAnsi"/>
                <w:b/>
                <w:sz w:val="20"/>
                <w:szCs w:val="20"/>
              </w:rPr>
              <w:t xml:space="preserve">identified </w:t>
            </w:r>
            <w:r w:rsidR="009B4FBF" w:rsidRPr="009B4FBF">
              <w:rPr>
                <w:rFonts w:asciiTheme="minorHAnsi" w:eastAsiaTheme="minorHAnsi" w:hAnsiTheme="minorHAnsi" w:cstheme="minorHAnsi"/>
                <w:b/>
                <w:sz w:val="20"/>
                <w:szCs w:val="20"/>
              </w:rPr>
              <w:t xml:space="preserve">disadvantaged pupils through </w:t>
            </w:r>
            <w:r>
              <w:rPr>
                <w:rFonts w:asciiTheme="minorHAnsi" w:eastAsiaTheme="minorHAnsi" w:hAnsiTheme="minorHAnsi" w:cstheme="minorHAnsi"/>
                <w:b/>
                <w:sz w:val="20"/>
                <w:szCs w:val="20"/>
              </w:rPr>
              <w:t>interventions with ELKAN trained teaching assistants.</w:t>
            </w:r>
            <w:r w:rsidR="00DE1775">
              <w:rPr>
                <w:rFonts w:asciiTheme="minorHAnsi" w:eastAsiaTheme="minorHAnsi" w:hAnsiTheme="minorHAnsi" w:cstheme="minorHAnsi"/>
                <w:b/>
                <w:sz w:val="20"/>
                <w:szCs w:val="20"/>
              </w:rPr>
              <w:t xml:space="preserve"> Additional resources purchased where necessary.</w:t>
            </w:r>
          </w:p>
        </w:tc>
        <w:tc>
          <w:tcPr>
            <w:tcW w:w="1134" w:type="dxa"/>
            <w:tcBorders>
              <w:bottom w:val="single" w:sz="4" w:space="0" w:color="auto"/>
            </w:tcBorders>
            <w:shd w:val="clear" w:color="auto" w:fill="DAEEF3" w:themeFill="accent5" w:themeFillTint="33"/>
          </w:tcPr>
          <w:p w14:paraId="7524E47E" w14:textId="77777777" w:rsidR="000C3227" w:rsidRDefault="000C3227" w:rsidP="00FA3FE8">
            <w:pPr>
              <w:rPr>
                <w:rFonts w:asciiTheme="minorHAnsi" w:hAnsiTheme="minorHAnsi"/>
                <w:b/>
                <w:color w:val="000000"/>
                <w:sz w:val="20"/>
                <w:szCs w:val="20"/>
              </w:rPr>
            </w:pPr>
          </w:p>
          <w:p w14:paraId="235E9E86" w14:textId="77777777" w:rsidR="000C3227" w:rsidRDefault="00060760" w:rsidP="00FA3FE8">
            <w:pPr>
              <w:rPr>
                <w:rFonts w:asciiTheme="minorHAnsi" w:hAnsiTheme="minorHAnsi"/>
                <w:b/>
                <w:color w:val="000000"/>
                <w:sz w:val="20"/>
                <w:szCs w:val="20"/>
              </w:rPr>
            </w:pPr>
            <w:r>
              <w:rPr>
                <w:rFonts w:asciiTheme="minorHAnsi" w:hAnsiTheme="minorHAnsi"/>
                <w:b/>
                <w:color w:val="000000"/>
                <w:sz w:val="20"/>
                <w:szCs w:val="20"/>
              </w:rPr>
              <w:t>£470</w:t>
            </w:r>
          </w:p>
          <w:p w14:paraId="7FF4521E" w14:textId="77777777" w:rsidR="00DE1775" w:rsidRDefault="00DE1775" w:rsidP="00FA3FE8">
            <w:pPr>
              <w:rPr>
                <w:rFonts w:asciiTheme="minorHAnsi" w:hAnsiTheme="minorHAnsi"/>
                <w:b/>
                <w:color w:val="000000"/>
                <w:sz w:val="20"/>
                <w:szCs w:val="20"/>
              </w:rPr>
            </w:pPr>
          </w:p>
          <w:p w14:paraId="5AFF4820" w14:textId="77777777" w:rsidR="00DE1775" w:rsidRDefault="00DE1775" w:rsidP="00FA3FE8">
            <w:pPr>
              <w:rPr>
                <w:rFonts w:asciiTheme="minorHAnsi" w:hAnsiTheme="minorHAnsi"/>
                <w:b/>
                <w:color w:val="000000"/>
                <w:sz w:val="20"/>
                <w:szCs w:val="20"/>
              </w:rPr>
            </w:pPr>
          </w:p>
          <w:p w14:paraId="0E7EDDF4" w14:textId="77777777" w:rsidR="00DE1775" w:rsidRDefault="00DE1775" w:rsidP="00FA3FE8">
            <w:pPr>
              <w:rPr>
                <w:rFonts w:asciiTheme="minorHAnsi" w:hAnsiTheme="minorHAnsi"/>
                <w:b/>
                <w:color w:val="000000"/>
                <w:sz w:val="20"/>
                <w:szCs w:val="20"/>
              </w:rPr>
            </w:pPr>
            <w:r>
              <w:rPr>
                <w:rFonts w:asciiTheme="minorHAnsi" w:hAnsiTheme="minorHAnsi"/>
                <w:b/>
                <w:color w:val="000000"/>
                <w:sz w:val="20"/>
                <w:szCs w:val="20"/>
              </w:rPr>
              <w:t>£400</w:t>
            </w:r>
          </w:p>
          <w:p w14:paraId="34158374" w14:textId="77777777" w:rsidR="004A712F" w:rsidRDefault="004A712F" w:rsidP="00FA3FE8">
            <w:pPr>
              <w:rPr>
                <w:rFonts w:asciiTheme="minorHAnsi" w:hAnsiTheme="minorHAnsi"/>
                <w:b/>
                <w:color w:val="000000"/>
                <w:sz w:val="20"/>
                <w:szCs w:val="20"/>
              </w:rPr>
            </w:pPr>
          </w:p>
          <w:p w14:paraId="3860BA41" w14:textId="77777777" w:rsidR="000C3227" w:rsidRDefault="000C3227" w:rsidP="00FA3FE8">
            <w:pPr>
              <w:rPr>
                <w:rFonts w:asciiTheme="minorHAnsi" w:hAnsiTheme="minorHAnsi"/>
                <w:b/>
                <w:color w:val="000000"/>
                <w:sz w:val="20"/>
                <w:szCs w:val="20"/>
              </w:rPr>
            </w:pPr>
          </w:p>
          <w:p w14:paraId="71D62388" w14:textId="77777777" w:rsidR="009B4FBF" w:rsidRDefault="009B4FBF" w:rsidP="00FA3FE8">
            <w:pPr>
              <w:rPr>
                <w:rFonts w:asciiTheme="minorHAnsi" w:hAnsiTheme="minorHAnsi"/>
                <w:b/>
                <w:color w:val="000000"/>
                <w:sz w:val="20"/>
                <w:szCs w:val="20"/>
              </w:rPr>
            </w:pPr>
          </w:p>
          <w:p w14:paraId="3F1E0308" w14:textId="77777777" w:rsidR="009B4FBF" w:rsidRPr="00C667C7" w:rsidRDefault="009B4FBF" w:rsidP="00060760">
            <w:pPr>
              <w:rPr>
                <w:rFonts w:asciiTheme="minorHAnsi" w:hAnsiTheme="minorHAnsi"/>
                <w:b/>
                <w:color w:val="000000"/>
                <w:sz w:val="20"/>
                <w:szCs w:val="20"/>
              </w:rPr>
            </w:pPr>
          </w:p>
        </w:tc>
        <w:tc>
          <w:tcPr>
            <w:tcW w:w="3543" w:type="dxa"/>
            <w:tcBorders>
              <w:bottom w:val="single" w:sz="4" w:space="0" w:color="auto"/>
            </w:tcBorders>
            <w:shd w:val="clear" w:color="auto" w:fill="DAEEF3" w:themeFill="accent5" w:themeFillTint="33"/>
          </w:tcPr>
          <w:p w14:paraId="7D670FA9" w14:textId="77777777" w:rsidR="00060760" w:rsidRDefault="00060760" w:rsidP="004A712F">
            <w:pPr>
              <w:rPr>
                <w:b/>
                <w:sz w:val="20"/>
                <w:szCs w:val="20"/>
              </w:rPr>
            </w:pPr>
          </w:p>
          <w:p w14:paraId="75D0CAB7" w14:textId="77777777" w:rsidR="00A32652" w:rsidRDefault="004A712F" w:rsidP="004A712F">
            <w:pPr>
              <w:rPr>
                <w:b/>
                <w:sz w:val="20"/>
                <w:szCs w:val="20"/>
              </w:rPr>
            </w:pPr>
            <w:r>
              <w:rPr>
                <w:b/>
                <w:sz w:val="20"/>
                <w:szCs w:val="20"/>
              </w:rPr>
              <w:t xml:space="preserve">Secure understanding of baseline in CLLD for all EYFS pupils and early intervention identified if appropriate. TA led specific small group </w:t>
            </w:r>
            <w:r w:rsidR="00060760">
              <w:rPr>
                <w:b/>
                <w:sz w:val="20"/>
                <w:szCs w:val="20"/>
              </w:rPr>
              <w:t xml:space="preserve">and individual </w:t>
            </w:r>
            <w:r>
              <w:rPr>
                <w:b/>
                <w:sz w:val="20"/>
                <w:szCs w:val="20"/>
              </w:rPr>
              <w:t>work to accelerate progress</w:t>
            </w:r>
            <w:r w:rsidR="001F0E7B">
              <w:rPr>
                <w:b/>
                <w:sz w:val="20"/>
                <w:szCs w:val="20"/>
              </w:rPr>
              <w:t xml:space="preserve"> in this area where required to</w:t>
            </w:r>
            <w:r w:rsidR="009B4FBF">
              <w:rPr>
                <w:b/>
                <w:sz w:val="20"/>
                <w:szCs w:val="20"/>
              </w:rPr>
              <w:t xml:space="preserve"> close gaps by the end of </w:t>
            </w:r>
            <w:r w:rsidR="009B4FBF" w:rsidRPr="009B4FBF">
              <w:rPr>
                <w:b/>
                <w:sz w:val="20"/>
                <w:szCs w:val="20"/>
              </w:rPr>
              <w:t xml:space="preserve">EYFS </w:t>
            </w:r>
            <w:r w:rsidR="009B4FBF">
              <w:rPr>
                <w:b/>
                <w:sz w:val="20"/>
                <w:szCs w:val="20"/>
              </w:rPr>
              <w:t>and end of KS1.</w:t>
            </w:r>
          </w:p>
          <w:p w14:paraId="65FDC64A" w14:textId="77777777" w:rsidR="009B4FBF" w:rsidRPr="00A32652" w:rsidRDefault="009B4FBF" w:rsidP="009B4FBF">
            <w:pPr>
              <w:rPr>
                <w:b/>
                <w:sz w:val="20"/>
                <w:szCs w:val="20"/>
              </w:rPr>
            </w:pPr>
          </w:p>
        </w:tc>
        <w:tc>
          <w:tcPr>
            <w:tcW w:w="4571" w:type="dxa"/>
            <w:tcBorders>
              <w:bottom w:val="single" w:sz="4" w:space="0" w:color="auto"/>
            </w:tcBorders>
            <w:shd w:val="clear" w:color="auto" w:fill="DAEEF3" w:themeFill="accent5" w:themeFillTint="33"/>
          </w:tcPr>
          <w:p w14:paraId="53ACEFCE" w14:textId="77777777" w:rsidR="00FA3FE8" w:rsidRDefault="005070E7" w:rsidP="00FA3FE8">
            <w:pPr>
              <w:rPr>
                <w:rFonts w:ascii="Trebuchet MS" w:hAnsi="Trebuchet MS"/>
                <w:color w:val="0070C0"/>
                <w:sz w:val="24"/>
                <w:szCs w:val="24"/>
              </w:rPr>
            </w:pPr>
            <w:r>
              <w:rPr>
                <w:rFonts w:ascii="Trebuchet MS" w:hAnsi="Trebuchet MS"/>
                <w:color w:val="0070C0"/>
                <w:sz w:val="24"/>
                <w:szCs w:val="24"/>
              </w:rPr>
              <w:t xml:space="preserve"> </w:t>
            </w:r>
          </w:p>
          <w:p w14:paraId="2C789365" w14:textId="77777777" w:rsidR="00BE01FF" w:rsidRPr="005B7825" w:rsidRDefault="00BE01FF" w:rsidP="00E123F7">
            <w:pPr>
              <w:spacing w:line="240" w:lineRule="auto"/>
              <w:rPr>
                <w:rFonts w:asciiTheme="minorHAnsi" w:hAnsiTheme="minorHAnsi" w:cstheme="minorHAnsi"/>
                <w:b/>
                <w:sz w:val="20"/>
                <w:szCs w:val="20"/>
              </w:rPr>
            </w:pPr>
            <w:r w:rsidRPr="005B7825">
              <w:rPr>
                <w:rFonts w:asciiTheme="minorHAnsi" w:hAnsiTheme="minorHAnsi" w:cstheme="minorHAnsi"/>
                <w:b/>
                <w:sz w:val="20"/>
                <w:szCs w:val="20"/>
              </w:rPr>
              <w:t>Data from baseline assessment used as starting point for interventions. Data from early years 4 times a year used to track progress made in CLLD from starting points and attainment 4 times a year.</w:t>
            </w:r>
          </w:p>
          <w:p w14:paraId="6D972980" w14:textId="4E0678AC" w:rsidR="00854B74" w:rsidRDefault="00BE01FF" w:rsidP="00E123F7">
            <w:pPr>
              <w:spacing w:line="240" w:lineRule="auto"/>
              <w:rPr>
                <w:rFonts w:asciiTheme="minorHAnsi" w:hAnsiTheme="minorHAnsi" w:cstheme="minorHAnsi"/>
                <w:b/>
                <w:sz w:val="20"/>
                <w:szCs w:val="20"/>
              </w:rPr>
            </w:pPr>
            <w:r w:rsidRPr="005B7825">
              <w:rPr>
                <w:rFonts w:asciiTheme="minorHAnsi" w:hAnsiTheme="minorHAnsi" w:cstheme="minorHAnsi"/>
                <w:b/>
                <w:sz w:val="20"/>
                <w:szCs w:val="20"/>
              </w:rPr>
              <w:t>Observations of interventions by EYFS leader to monitor teaching using agreed strategies in this area.</w:t>
            </w:r>
          </w:p>
          <w:p w14:paraId="3BC71A2F" w14:textId="0923A9F0" w:rsidR="002129AF" w:rsidRDefault="00641B02" w:rsidP="00E123F7">
            <w:pPr>
              <w:spacing w:line="240" w:lineRule="auto"/>
              <w:rPr>
                <w:rFonts w:asciiTheme="minorHAnsi" w:hAnsiTheme="minorHAnsi" w:cstheme="minorHAnsi"/>
                <w:b/>
                <w:sz w:val="20"/>
                <w:szCs w:val="20"/>
              </w:rPr>
            </w:pPr>
            <w:r>
              <w:rPr>
                <w:rFonts w:asciiTheme="minorHAnsi" w:hAnsiTheme="minorHAnsi" w:cstheme="minorHAnsi"/>
                <w:b/>
                <w:sz w:val="20"/>
                <w:szCs w:val="20"/>
                <w:highlight w:val="yellow"/>
              </w:rPr>
              <w:t xml:space="preserve">July </w:t>
            </w:r>
            <w:r w:rsidR="002129AF" w:rsidRPr="002129AF">
              <w:rPr>
                <w:rFonts w:asciiTheme="minorHAnsi" w:hAnsiTheme="minorHAnsi" w:cstheme="minorHAnsi"/>
                <w:b/>
                <w:sz w:val="20"/>
                <w:szCs w:val="20"/>
                <w:highlight w:val="yellow"/>
              </w:rPr>
              <w:t>2021</w:t>
            </w:r>
          </w:p>
          <w:p w14:paraId="3813B3ED" w14:textId="3DB675F1" w:rsidR="00641B02" w:rsidRDefault="002129AF" w:rsidP="00E123F7">
            <w:pPr>
              <w:spacing w:line="240" w:lineRule="auto"/>
              <w:rPr>
                <w:rFonts w:asciiTheme="minorHAnsi" w:hAnsiTheme="minorHAnsi" w:cstheme="minorHAnsi"/>
                <w:b/>
                <w:sz w:val="20"/>
                <w:szCs w:val="20"/>
              </w:rPr>
            </w:pPr>
            <w:r>
              <w:rPr>
                <w:rFonts w:asciiTheme="minorHAnsi" w:hAnsiTheme="minorHAnsi" w:cstheme="minorHAnsi"/>
                <w:b/>
                <w:sz w:val="20"/>
                <w:szCs w:val="20"/>
              </w:rPr>
              <w:t>AR ELKAN trained TA work</w:t>
            </w:r>
            <w:r w:rsidR="00641B02">
              <w:rPr>
                <w:rFonts w:asciiTheme="minorHAnsi" w:hAnsiTheme="minorHAnsi" w:cstheme="minorHAnsi"/>
                <w:b/>
                <w:sz w:val="20"/>
                <w:szCs w:val="20"/>
              </w:rPr>
              <w:t>ed</w:t>
            </w:r>
            <w:r>
              <w:rPr>
                <w:rFonts w:asciiTheme="minorHAnsi" w:hAnsiTheme="minorHAnsi" w:cstheme="minorHAnsi"/>
                <w:b/>
                <w:sz w:val="20"/>
                <w:szCs w:val="20"/>
              </w:rPr>
              <w:t xml:space="preserve"> with 3 EYFS children on speech and language targeted interventions. This work continued remotely during second school closure. One of the children </w:t>
            </w:r>
            <w:r w:rsidR="00641B02">
              <w:rPr>
                <w:rFonts w:asciiTheme="minorHAnsi" w:hAnsiTheme="minorHAnsi" w:cstheme="minorHAnsi"/>
                <w:b/>
                <w:sz w:val="20"/>
                <w:szCs w:val="20"/>
              </w:rPr>
              <w:t>was</w:t>
            </w:r>
            <w:r>
              <w:rPr>
                <w:rFonts w:asciiTheme="minorHAnsi" w:hAnsiTheme="minorHAnsi" w:cstheme="minorHAnsi"/>
                <w:b/>
                <w:sz w:val="20"/>
                <w:szCs w:val="20"/>
              </w:rPr>
              <w:t xml:space="preserve"> also working with</w:t>
            </w:r>
            <w:r w:rsidR="00641B02">
              <w:rPr>
                <w:rFonts w:asciiTheme="minorHAnsi" w:hAnsiTheme="minorHAnsi" w:cstheme="minorHAnsi"/>
                <w:b/>
                <w:sz w:val="20"/>
                <w:szCs w:val="20"/>
              </w:rPr>
              <w:t xml:space="preserve"> an</w:t>
            </w:r>
            <w:r>
              <w:rPr>
                <w:rFonts w:asciiTheme="minorHAnsi" w:hAnsiTheme="minorHAnsi" w:cstheme="minorHAnsi"/>
                <w:b/>
                <w:sz w:val="20"/>
                <w:szCs w:val="20"/>
              </w:rPr>
              <w:t xml:space="preserve"> external speech and language therapist, school support daily with planned programme. </w:t>
            </w:r>
          </w:p>
          <w:p w14:paraId="1EAE4F8F" w14:textId="202EE30A" w:rsidR="003C0486" w:rsidRDefault="002129AF" w:rsidP="00E123F7">
            <w:pPr>
              <w:spacing w:line="240" w:lineRule="auto"/>
              <w:rPr>
                <w:rFonts w:asciiTheme="minorHAnsi" w:hAnsiTheme="minorHAnsi" w:cstheme="minorHAnsi"/>
                <w:b/>
                <w:sz w:val="20"/>
                <w:szCs w:val="20"/>
              </w:rPr>
            </w:pPr>
            <w:r>
              <w:rPr>
                <w:rFonts w:asciiTheme="minorHAnsi" w:hAnsiTheme="minorHAnsi" w:cstheme="minorHAnsi"/>
                <w:b/>
                <w:sz w:val="20"/>
                <w:szCs w:val="20"/>
              </w:rPr>
              <w:t xml:space="preserve"> </w:t>
            </w:r>
            <w:r w:rsidR="00641B02">
              <w:rPr>
                <w:rFonts w:asciiTheme="minorHAnsi" w:hAnsiTheme="minorHAnsi" w:cstheme="minorHAnsi"/>
                <w:b/>
                <w:sz w:val="20"/>
                <w:szCs w:val="20"/>
              </w:rPr>
              <w:t>I</w:t>
            </w:r>
            <w:r>
              <w:rPr>
                <w:rFonts w:asciiTheme="minorHAnsi" w:hAnsiTheme="minorHAnsi" w:cstheme="minorHAnsi"/>
                <w:b/>
                <w:sz w:val="20"/>
                <w:szCs w:val="20"/>
              </w:rPr>
              <w:t xml:space="preserve">nformation taken from </w:t>
            </w:r>
            <w:r w:rsidR="00641B02">
              <w:rPr>
                <w:rFonts w:asciiTheme="minorHAnsi" w:hAnsiTheme="minorHAnsi" w:cstheme="minorHAnsi"/>
                <w:b/>
                <w:sz w:val="20"/>
                <w:szCs w:val="20"/>
              </w:rPr>
              <w:t>Pentecost 2</w:t>
            </w:r>
            <w:r>
              <w:rPr>
                <w:rFonts w:asciiTheme="minorHAnsi" w:hAnsiTheme="minorHAnsi" w:cstheme="minorHAnsi"/>
                <w:b/>
                <w:sz w:val="20"/>
                <w:szCs w:val="20"/>
              </w:rPr>
              <w:t xml:space="preserve"> data shows that </w:t>
            </w:r>
            <w:r w:rsidR="003C0486">
              <w:rPr>
                <w:rFonts w:asciiTheme="minorHAnsi" w:hAnsiTheme="minorHAnsi" w:cstheme="minorHAnsi"/>
                <w:b/>
                <w:sz w:val="20"/>
                <w:szCs w:val="20"/>
              </w:rPr>
              <w:t xml:space="preserve">3 targeted </w:t>
            </w:r>
            <w:r>
              <w:rPr>
                <w:rFonts w:asciiTheme="minorHAnsi" w:hAnsiTheme="minorHAnsi" w:cstheme="minorHAnsi"/>
                <w:b/>
                <w:sz w:val="20"/>
                <w:szCs w:val="20"/>
              </w:rPr>
              <w:t xml:space="preserve"> children</w:t>
            </w:r>
            <w:r w:rsidR="008C2B8B">
              <w:rPr>
                <w:rFonts w:asciiTheme="minorHAnsi" w:hAnsiTheme="minorHAnsi" w:cstheme="minorHAnsi"/>
                <w:b/>
                <w:sz w:val="20"/>
                <w:szCs w:val="20"/>
              </w:rPr>
              <w:t xml:space="preserve"> in the cohort </w:t>
            </w:r>
            <w:r w:rsidR="003C0486">
              <w:rPr>
                <w:rFonts w:asciiTheme="minorHAnsi" w:hAnsiTheme="minorHAnsi" w:cstheme="minorHAnsi"/>
                <w:b/>
                <w:sz w:val="20"/>
                <w:szCs w:val="20"/>
              </w:rPr>
              <w:t>made good progress from their starting points at the beginning of the academic year in speaking, understanding and listening and attention.</w:t>
            </w:r>
          </w:p>
          <w:p w14:paraId="41C8B20D" w14:textId="76939853" w:rsidR="003C0486" w:rsidRDefault="003C0486" w:rsidP="00E123F7">
            <w:pPr>
              <w:spacing w:line="240" w:lineRule="auto"/>
              <w:rPr>
                <w:rFonts w:asciiTheme="minorHAnsi" w:hAnsiTheme="minorHAnsi" w:cstheme="minorHAnsi"/>
                <w:b/>
                <w:sz w:val="20"/>
                <w:szCs w:val="20"/>
              </w:rPr>
            </w:pPr>
            <w:r>
              <w:rPr>
                <w:rFonts w:asciiTheme="minorHAnsi" w:hAnsiTheme="minorHAnsi" w:cstheme="minorHAnsi"/>
                <w:b/>
                <w:sz w:val="20"/>
                <w:szCs w:val="20"/>
              </w:rPr>
              <w:lastRenderedPageBreak/>
              <w:t xml:space="preserve">1 child made their early learning goals in all 3 areas and 2 children secured their </w:t>
            </w:r>
            <w:r w:rsidR="00F45330">
              <w:rPr>
                <w:rFonts w:asciiTheme="minorHAnsi" w:hAnsiTheme="minorHAnsi" w:cstheme="minorHAnsi"/>
                <w:b/>
                <w:sz w:val="20"/>
                <w:szCs w:val="20"/>
              </w:rPr>
              <w:t>early learning goals in 2 of the 3 areas.</w:t>
            </w:r>
          </w:p>
          <w:p w14:paraId="39EC537D" w14:textId="1747AFDA" w:rsidR="002129AF" w:rsidRDefault="002129AF" w:rsidP="00E123F7">
            <w:pPr>
              <w:spacing w:line="240" w:lineRule="auto"/>
              <w:rPr>
                <w:rFonts w:asciiTheme="minorHAnsi" w:hAnsiTheme="minorHAnsi" w:cstheme="minorHAnsi"/>
                <w:b/>
                <w:sz w:val="20"/>
                <w:szCs w:val="20"/>
              </w:rPr>
            </w:pPr>
            <w:r>
              <w:rPr>
                <w:rFonts w:asciiTheme="minorHAnsi" w:hAnsiTheme="minorHAnsi" w:cstheme="minorHAnsi"/>
                <w:b/>
                <w:sz w:val="20"/>
                <w:szCs w:val="20"/>
              </w:rPr>
              <w:t xml:space="preserve"> </w:t>
            </w:r>
          </w:p>
          <w:p w14:paraId="7231C64D" w14:textId="77777777" w:rsidR="002129AF" w:rsidRPr="005B7825" w:rsidRDefault="002129AF" w:rsidP="00E123F7">
            <w:pPr>
              <w:spacing w:line="240" w:lineRule="auto"/>
              <w:rPr>
                <w:rFonts w:asciiTheme="minorHAnsi" w:hAnsiTheme="minorHAnsi" w:cstheme="minorHAnsi"/>
                <w:b/>
                <w:sz w:val="20"/>
                <w:szCs w:val="20"/>
              </w:rPr>
            </w:pPr>
          </w:p>
          <w:p w14:paraId="35008B72" w14:textId="77777777" w:rsidR="00BE01FF" w:rsidRPr="00BE01FF" w:rsidRDefault="00BE01FF" w:rsidP="00FA3FE8">
            <w:pPr>
              <w:rPr>
                <w:rFonts w:asciiTheme="minorHAnsi" w:hAnsiTheme="minorHAnsi" w:cstheme="minorHAnsi"/>
                <w:sz w:val="20"/>
                <w:szCs w:val="20"/>
              </w:rPr>
            </w:pPr>
          </w:p>
        </w:tc>
      </w:tr>
      <w:tr w:rsidR="00AC1AF7" w:rsidRPr="00FA3FE8" w14:paraId="254096E9" w14:textId="77777777" w:rsidTr="00C667C7">
        <w:trPr>
          <w:cantSplit/>
          <w:trHeight w:val="1134"/>
        </w:trPr>
        <w:tc>
          <w:tcPr>
            <w:tcW w:w="1526" w:type="dxa"/>
            <w:shd w:val="clear" w:color="auto" w:fill="C6D9F1" w:themeFill="text2" w:themeFillTint="33"/>
            <w:textDirection w:val="btLr"/>
          </w:tcPr>
          <w:p w14:paraId="1DC798F2" w14:textId="77777777" w:rsidR="00AC1AF7" w:rsidRPr="00A32652" w:rsidRDefault="00A32652" w:rsidP="00AC1AF7">
            <w:pPr>
              <w:ind w:left="113" w:right="113"/>
              <w:jc w:val="center"/>
              <w:rPr>
                <w:rFonts w:asciiTheme="minorHAnsi" w:hAnsiTheme="minorHAnsi"/>
                <w:b/>
                <w:color w:val="000000"/>
                <w:sz w:val="28"/>
                <w:szCs w:val="28"/>
              </w:rPr>
            </w:pPr>
            <w:r w:rsidRPr="00A32652">
              <w:rPr>
                <w:rFonts w:asciiTheme="minorHAnsi" w:hAnsiTheme="minorHAnsi"/>
                <w:b/>
                <w:color w:val="000000"/>
                <w:sz w:val="28"/>
                <w:szCs w:val="28"/>
              </w:rPr>
              <w:lastRenderedPageBreak/>
              <w:t>Personal development, behaviour and welfare.</w:t>
            </w:r>
          </w:p>
        </w:tc>
        <w:tc>
          <w:tcPr>
            <w:tcW w:w="5245" w:type="dxa"/>
            <w:shd w:val="clear" w:color="auto" w:fill="C6D9F1" w:themeFill="text2" w:themeFillTint="33"/>
          </w:tcPr>
          <w:p w14:paraId="0D433BAE" w14:textId="77777777" w:rsidR="00AC1AF7" w:rsidRDefault="00AC1AF7" w:rsidP="00AC1AF7">
            <w:pPr>
              <w:rPr>
                <w:rFonts w:ascii="Trebuchet MS" w:hAnsi="Trebuchet MS"/>
                <w:sz w:val="24"/>
                <w:szCs w:val="24"/>
              </w:rPr>
            </w:pPr>
          </w:p>
          <w:p w14:paraId="67554BCA" w14:textId="77777777" w:rsidR="00060760" w:rsidRDefault="00A32652" w:rsidP="00060760">
            <w:pPr>
              <w:rPr>
                <w:rFonts w:asciiTheme="minorHAnsi" w:hAnsiTheme="minorHAnsi"/>
                <w:b/>
                <w:sz w:val="20"/>
                <w:szCs w:val="20"/>
                <w:u w:val="single"/>
              </w:rPr>
            </w:pPr>
            <w:r w:rsidRPr="00173BD9">
              <w:rPr>
                <w:rFonts w:asciiTheme="minorHAnsi" w:hAnsiTheme="minorHAnsi"/>
                <w:b/>
                <w:sz w:val="20"/>
                <w:szCs w:val="20"/>
                <w:u w:val="single"/>
              </w:rPr>
              <w:t>Priority 1</w:t>
            </w:r>
          </w:p>
          <w:p w14:paraId="4E496C75" w14:textId="77777777" w:rsidR="00060760" w:rsidRPr="00060760" w:rsidRDefault="00060760" w:rsidP="00060760">
            <w:pPr>
              <w:rPr>
                <w:rFonts w:asciiTheme="minorHAnsi" w:hAnsiTheme="minorHAnsi"/>
                <w:b/>
                <w:sz w:val="20"/>
                <w:szCs w:val="20"/>
                <w:u w:val="single"/>
              </w:rPr>
            </w:pPr>
            <w:r>
              <w:rPr>
                <w:rFonts w:asciiTheme="minorHAnsi" w:eastAsiaTheme="minorHAnsi" w:hAnsiTheme="minorHAnsi" w:cstheme="minorHAnsi"/>
                <w:b/>
                <w:sz w:val="20"/>
                <w:szCs w:val="20"/>
              </w:rPr>
              <w:t>To improve</w:t>
            </w:r>
            <w:r w:rsidRPr="009B4FBF">
              <w:rPr>
                <w:rFonts w:asciiTheme="minorHAnsi" w:eastAsiaTheme="minorHAnsi" w:hAnsiTheme="minorHAnsi" w:cstheme="minorHAnsi"/>
                <w:b/>
                <w:sz w:val="20"/>
                <w:szCs w:val="20"/>
              </w:rPr>
              <w:t xml:space="preserve"> pupil wellbeing </w:t>
            </w:r>
            <w:r>
              <w:rPr>
                <w:rFonts w:asciiTheme="minorHAnsi" w:eastAsiaTheme="minorHAnsi" w:hAnsiTheme="minorHAnsi" w:cstheme="minorHAnsi"/>
                <w:b/>
                <w:sz w:val="20"/>
                <w:szCs w:val="20"/>
              </w:rPr>
              <w:t xml:space="preserve">as a direct result of lock down initially </w:t>
            </w:r>
            <w:r w:rsidRPr="009B4FBF">
              <w:rPr>
                <w:rFonts w:asciiTheme="minorHAnsi" w:eastAsiaTheme="minorHAnsi" w:hAnsiTheme="minorHAnsi" w:cstheme="minorHAnsi"/>
                <w:b/>
                <w:sz w:val="20"/>
                <w:szCs w:val="20"/>
              </w:rPr>
              <w:t xml:space="preserve">in order to </w:t>
            </w:r>
            <w:r>
              <w:rPr>
                <w:rFonts w:asciiTheme="minorHAnsi" w:eastAsiaTheme="minorHAnsi" w:hAnsiTheme="minorHAnsi" w:cstheme="minorHAnsi"/>
                <w:b/>
                <w:sz w:val="20"/>
                <w:szCs w:val="20"/>
              </w:rPr>
              <w:t xml:space="preserve">improve positive learning attitudes and </w:t>
            </w:r>
            <w:r w:rsidRPr="009B4FBF">
              <w:rPr>
                <w:rFonts w:asciiTheme="minorHAnsi" w:eastAsiaTheme="minorHAnsi" w:hAnsiTheme="minorHAnsi" w:cstheme="minorHAnsi"/>
                <w:b/>
                <w:sz w:val="20"/>
                <w:szCs w:val="20"/>
              </w:rPr>
              <w:t>reduce the attainment gap for disadvantaged pupils</w:t>
            </w:r>
            <w:r w:rsidR="00175227">
              <w:rPr>
                <w:rFonts w:asciiTheme="minorHAnsi" w:hAnsiTheme="minorHAnsi"/>
                <w:b/>
                <w:sz w:val="20"/>
                <w:szCs w:val="20"/>
              </w:rPr>
              <w:t xml:space="preserve">. </w:t>
            </w:r>
            <w:r w:rsidRPr="009B4FBF">
              <w:rPr>
                <w:rFonts w:asciiTheme="minorHAnsi" w:eastAsiaTheme="minorHAnsi" w:hAnsiTheme="minorHAnsi" w:cstheme="minorHAnsi"/>
                <w:b/>
                <w:sz w:val="20"/>
                <w:szCs w:val="20"/>
              </w:rPr>
              <w:t xml:space="preserve">Closely monitored through pupil progress meetings, pupil interviews and intervention reviews. </w:t>
            </w:r>
            <w:r>
              <w:rPr>
                <w:rFonts w:asciiTheme="minorHAnsi" w:eastAsiaTheme="minorHAnsi" w:hAnsiTheme="minorHAnsi" w:cstheme="minorHAnsi"/>
                <w:b/>
                <w:sz w:val="20"/>
                <w:szCs w:val="20"/>
              </w:rPr>
              <w:t xml:space="preserve">Second </w:t>
            </w:r>
            <w:r w:rsidRPr="009B4FBF">
              <w:rPr>
                <w:rFonts w:asciiTheme="minorHAnsi" w:eastAsiaTheme="minorHAnsi" w:hAnsiTheme="minorHAnsi" w:cstheme="minorHAnsi"/>
                <w:b/>
                <w:sz w:val="20"/>
                <w:szCs w:val="20"/>
              </w:rPr>
              <w:t>TA to complete ELSA training this academic year to support individ</w:t>
            </w:r>
            <w:r>
              <w:rPr>
                <w:rFonts w:asciiTheme="minorHAnsi" w:eastAsiaTheme="minorHAnsi" w:hAnsiTheme="minorHAnsi" w:cstheme="minorHAnsi"/>
                <w:b/>
                <w:sz w:val="20"/>
                <w:szCs w:val="20"/>
              </w:rPr>
              <w:t xml:space="preserve">ual pupils in response to demand. </w:t>
            </w:r>
            <w:r w:rsidR="002C4116">
              <w:rPr>
                <w:rFonts w:asciiTheme="minorHAnsi" w:eastAsiaTheme="minorHAnsi" w:hAnsiTheme="minorHAnsi" w:cstheme="minorHAnsi"/>
                <w:b/>
                <w:sz w:val="20"/>
                <w:szCs w:val="20"/>
              </w:rPr>
              <w:t>Training funded through resilient Rutland. PSHE r</w:t>
            </w:r>
            <w:r>
              <w:rPr>
                <w:rFonts w:asciiTheme="minorHAnsi" w:eastAsiaTheme="minorHAnsi" w:hAnsiTheme="minorHAnsi" w:cstheme="minorHAnsi"/>
                <w:b/>
                <w:sz w:val="20"/>
                <w:szCs w:val="20"/>
              </w:rPr>
              <w:t xml:space="preserve">esources </w:t>
            </w:r>
            <w:r w:rsidR="002C4116">
              <w:rPr>
                <w:rFonts w:asciiTheme="minorHAnsi" w:eastAsiaTheme="minorHAnsi" w:hAnsiTheme="minorHAnsi" w:cstheme="minorHAnsi"/>
                <w:b/>
                <w:sz w:val="20"/>
                <w:szCs w:val="20"/>
              </w:rPr>
              <w:t>identified and purchased as well as time allocated for supervision.</w:t>
            </w:r>
          </w:p>
          <w:p w14:paraId="3C33451A" w14:textId="77777777" w:rsidR="00F45330" w:rsidRDefault="00F45330" w:rsidP="00173BD9">
            <w:pPr>
              <w:rPr>
                <w:rFonts w:eastAsia="Times New Roman"/>
                <w:b/>
                <w:sz w:val="20"/>
                <w:szCs w:val="20"/>
                <w:u w:val="single"/>
                <w:lang w:eastAsia="en-GB"/>
              </w:rPr>
            </w:pPr>
          </w:p>
          <w:p w14:paraId="077F7DC3" w14:textId="77777777" w:rsidR="00F45330" w:rsidRDefault="00F45330" w:rsidP="00173BD9">
            <w:pPr>
              <w:rPr>
                <w:rFonts w:eastAsia="Times New Roman"/>
                <w:b/>
                <w:sz w:val="20"/>
                <w:szCs w:val="20"/>
                <w:u w:val="single"/>
                <w:lang w:eastAsia="en-GB"/>
              </w:rPr>
            </w:pPr>
          </w:p>
          <w:p w14:paraId="71D2A9CE" w14:textId="15EEDC20" w:rsidR="002C4116" w:rsidRPr="002C4116" w:rsidRDefault="002C4116" w:rsidP="00173BD9">
            <w:pPr>
              <w:rPr>
                <w:rFonts w:eastAsia="Times New Roman"/>
                <w:b/>
                <w:sz w:val="20"/>
                <w:szCs w:val="20"/>
                <w:u w:val="single"/>
                <w:lang w:eastAsia="en-GB"/>
              </w:rPr>
            </w:pPr>
            <w:r w:rsidRPr="002C4116">
              <w:rPr>
                <w:rFonts w:eastAsia="Times New Roman"/>
                <w:b/>
                <w:sz w:val="20"/>
                <w:szCs w:val="20"/>
                <w:u w:val="single"/>
                <w:lang w:eastAsia="en-GB"/>
              </w:rPr>
              <w:t>Priority 2</w:t>
            </w:r>
          </w:p>
          <w:p w14:paraId="39C933DB" w14:textId="77777777" w:rsidR="00C667C7" w:rsidRPr="002C4116" w:rsidRDefault="005C6BB3" w:rsidP="002C4116">
            <w:pPr>
              <w:rPr>
                <w:rFonts w:asciiTheme="minorHAnsi" w:hAnsiTheme="minorHAnsi"/>
                <w:b/>
                <w:sz w:val="20"/>
                <w:szCs w:val="20"/>
                <w:u w:val="single"/>
              </w:rPr>
            </w:pPr>
            <w:r>
              <w:rPr>
                <w:rFonts w:eastAsia="Times New Roman"/>
                <w:b/>
                <w:sz w:val="20"/>
                <w:szCs w:val="20"/>
                <w:lang w:eastAsia="en-GB"/>
              </w:rPr>
              <w:t>To provide as many e</w:t>
            </w:r>
            <w:r w:rsidRPr="005C6BB3">
              <w:rPr>
                <w:rFonts w:eastAsia="Times New Roman"/>
                <w:b/>
                <w:sz w:val="20"/>
                <w:szCs w:val="20"/>
                <w:lang w:eastAsia="en-GB"/>
              </w:rPr>
              <w:t>xperiences and opportunities for PPG pupils</w:t>
            </w:r>
            <w:r>
              <w:rPr>
                <w:rFonts w:eastAsia="Times New Roman"/>
                <w:b/>
                <w:sz w:val="20"/>
                <w:szCs w:val="20"/>
                <w:lang w:eastAsia="en-GB"/>
              </w:rPr>
              <w:t xml:space="preserve"> beyond the curriculum.</w:t>
            </w:r>
            <w:r w:rsidR="00175227">
              <w:rPr>
                <w:rFonts w:asciiTheme="minorHAnsi" w:hAnsiTheme="minorHAnsi"/>
                <w:b/>
                <w:sz w:val="20"/>
                <w:szCs w:val="20"/>
              </w:rPr>
              <w:t xml:space="preserve"> </w:t>
            </w:r>
            <w:r w:rsidR="00C667C7">
              <w:rPr>
                <w:rFonts w:eastAsia="Times New Roman"/>
                <w:b/>
                <w:sz w:val="20"/>
                <w:szCs w:val="20"/>
                <w:lang w:eastAsia="en-GB"/>
              </w:rPr>
              <w:t>All PPG Pupils to acc</w:t>
            </w:r>
            <w:r w:rsidR="002C4116">
              <w:rPr>
                <w:rFonts w:eastAsia="Times New Roman"/>
                <w:b/>
                <w:sz w:val="20"/>
                <w:szCs w:val="20"/>
                <w:lang w:eastAsia="en-GB"/>
              </w:rPr>
              <w:t xml:space="preserve">ess outdoor learning sessions as part of the recovery curriculum </w:t>
            </w:r>
            <w:r w:rsidR="002C4116">
              <w:rPr>
                <w:rFonts w:eastAsia="Times New Roman"/>
                <w:b/>
                <w:sz w:val="20"/>
                <w:szCs w:val="20"/>
                <w:lang w:eastAsia="en-GB"/>
              </w:rPr>
              <w:lastRenderedPageBreak/>
              <w:t>and given further opportunities for forest school experiences.</w:t>
            </w:r>
          </w:p>
          <w:p w14:paraId="76D72150" w14:textId="77777777" w:rsidR="00C667C7" w:rsidRDefault="00C667C7" w:rsidP="005C6BB3">
            <w:pPr>
              <w:spacing w:after="0" w:line="240" w:lineRule="auto"/>
              <w:rPr>
                <w:rFonts w:eastAsia="Times New Roman"/>
                <w:b/>
                <w:sz w:val="20"/>
                <w:szCs w:val="20"/>
                <w:lang w:eastAsia="en-GB"/>
              </w:rPr>
            </w:pPr>
          </w:p>
          <w:p w14:paraId="3625E237" w14:textId="77777777" w:rsidR="005C6BB3" w:rsidRDefault="005C6BB3" w:rsidP="005C6BB3">
            <w:pPr>
              <w:spacing w:after="0" w:line="240" w:lineRule="auto"/>
              <w:rPr>
                <w:rFonts w:eastAsia="Times New Roman"/>
                <w:b/>
                <w:sz w:val="20"/>
                <w:szCs w:val="20"/>
                <w:lang w:eastAsia="en-GB"/>
              </w:rPr>
            </w:pPr>
          </w:p>
          <w:p w14:paraId="66641E09" w14:textId="77777777" w:rsidR="005C6BB3" w:rsidRDefault="005C6BB3" w:rsidP="005C6BB3">
            <w:pPr>
              <w:spacing w:after="0" w:line="240" w:lineRule="auto"/>
              <w:rPr>
                <w:rFonts w:eastAsia="Times New Roman"/>
                <w:b/>
                <w:sz w:val="20"/>
                <w:szCs w:val="20"/>
                <w:lang w:eastAsia="en-GB"/>
              </w:rPr>
            </w:pPr>
          </w:p>
          <w:p w14:paraId="29E1391B" w14:textId="77777777" w:rsidR="005C6BB3" w:rsidRDefault="005C6BB3" w:rsidP="005C6BB3">
            <w:pPr>
              <w:spacing w:after="0" w:line="240" w:lineRule="auto"/>
              <w:rPr>
                <w:rFonts w:eastAsia="Times New Roman"/>
                <w:b/>
                <w:sz w:val="20"/>
                <w:szCs w:val="20"/>
                <w:lang w:eastAsia="en-GB"/>
              </w:rPr>
            </w:pPr>
          </w:p>
          <w:p w14:paraId="4058819F" w14:textId="77777777" w:rsidR="005C6BB3" w:rsidRDefault="005C6BB3" w:rsidP="005C6BB3">
            <w:pPr>
              <w:spacing w:after="0" w:line="240" w:lineRule="auto"/>
              <w:rPr>
                <w:rFonts w:eastAsia="Times New Roman"/>
                <w:b/>
                <w:sz w:val="20"/>
                <w:szCs w:val="20"/>
                <w:lang w:eastAsia="en-GB"/>
              </w:rPr>
            </w:pPr>
          </w:p>
          <w:p w14:paraId="1E718F2C" w14:textId="77777777" w:rsidR="001F0E7B" w:rsidRDefault="001F0E7B" w:rsidP="005C6BB3">
            <w:pPr>
              <w:spacing w:after="0" w:line="240" w:lineRule="auto"/>
              <w:rPr>
                <w:rFonts w:eastAsia="Times New Roman"/>
                <w:b/>
                <w:sz w:val="20"/>
                <w:szCs w:val="20"/>
                <w:lang w:eastAsia="en-GB"/>
              </w:rPr>
            </w:pPr>
          </w:p>
          <w:p w14:paraId="058E5FBB" w14:textId="77777777" w:rsidR="002C4116" w:rsidRDefault="002C4116" w:rsidP="002C4116">
            <w:pPr>
              <w:rPr>
                <w:rFonts w:asciiTheme="minorHAnsi" w:hAnsiTheme="minorHAnsi" w:cstheme="minorHAnsi"/>
                <w:b/>
                <w:sz w:val="20"/>
                <w:szCs w:val="20"/>
                <w:u w:val="single"/>
              </w:rPr>
            </w:pPr>
            <w:r>
              <w:rPr>
                <w:rFonts w:asciiTheme="minorHAnsi" w:hAnsiTheme="minorHAnsi" w:cstheme="minorHAnsi"/>
                <w:b/>
                <w:sz w:val="20"/>
                <w:szCs w:val="20"/>
                <w:u w:val="single"/>
              </w:rPr>
              <w:t>Priority 3</w:t>
            </w:r>
          </w:p>
          <w:p w14:paraId="41FB4D1E" w14:textId="77777777" w:rsidR="00F71585" w:rsidRPr="002C4116" w:rsidRDefault="00F71585" w:rsidP="002C4116">
            <w:pPr>
              <w:rPr>
                <w:rFonts w:asciiTheme="minorHAnsi" w:hAnsiTheme="minorHAnsi" w:cstheme="minorHAnsi"/>
                <w:b/>
                <w:sz w:val="20"/>
                <w:szCs w:val="20"/>
                <w:u w:val="single"/>
              </w:rPr>
            </w:pPr>
            <w:r w:rsidRPr="00F71585">
              <w:rPr>
                <w:rFonts w:asciiTheme="minorHAnsi" w:eastAsiaTheme="minorHAnsi" w:hAnsiTheme="minorHAnsi" w:cstheme="minorHAnsi"/>
                <w:b/>
                <w:sz w:val="20"/>
                <w:szCs w:val="20"/>
              </w:rPr>
              <w:t xml:space="preserve">To </w:t>
            </w:r>
            <w:r w:rsidR="002C4116">
              <w:rPr>
                <w:rFonts w:asciiTheme="minorHAnsi" w:eastAsiaTheme="minorHAnsi" w:hAnsiTheme="minorHAnsi" w:cstheme="minorHAnsi"/>
                <w:b/>
                <w:sz w:val="20"/>
                <w:szCs w:val="20"/>
              </w:rPr>
              <w:t>re engage parents after lock down with clear information on support for PPG pupils. S</w:t>
            </w:r>
            <w:r w:rsidRPr="00F71585">
              <w:rPr>
                <w:rFonts w:asciiTheme="minorHAnsi" w:eastAsiaTheme="minorHAnsi" w:hAnsiTheme="minorHAnsi" w:cstheme="minorHAnsi"/>
                <w:b/>
                <w:sz w:val="20"/>
                <w:szCs w:val="20"/>
              </w:rPr>
              <w:t xml:space="preserve">upport </w:t>
            </w:r>
            <w:r w:rsidR="002C4116">
              <w:rPr>
                <w:rFonts w:asciiTheme="minorHAnsi" w:eastAsiaTheme="minorHAnsi" w:hAnsiTheme="minorHAnsi" w:cstheme="minorHAnsi"/>
                <w:b/>
                <w:sz w:val="20"/>
                <w:szCs w:val="20"/>
              </w:rPr>
              <w:t xml:space="preserve">for parents with </w:t>
            </w:r>
            <w:r w:rsidRPr="00F71585">
              <w:rPr>
                <w:rFonts w:asciiTheme="minorHAnsi" w:eastAsiaTheme="minorHAnsi" w:hAnsiTheme="minorHAnsi" w:cstheme="minorHAnsi"/>
                <w:b/>
                <w:sz w:val="20"/>
                <w:szCs w:val="20"/>
              </w:rPr>
              <w:t>home learning</w:t>
            </w:r>
            <w:r w:rsidR="002C4116">
              <w:rPr>
                <w:rFonts w:asciiTheme="minorHAnsi" w:eastAsiaTheme="minorHAnsi" w:hAnsiTheme="minorHAnsi" w:cstheme="minorHAnsi"/>
                <w:b/>
                <w:sz w:val="20"/>
                <w:szCs w:val="20"/>
              </w:rPr>
              <w:t xml:space="preserve"> and remote learning if necessary</w:t>
            </w:r>
            <w:r w:rsidRPr="00F71585">
              <w:rPr>
                <w:rFonts w:asciiTheme="minorHAnsi" w:eastAsiaTheme="minorHAnsi" w:hAnsiTheme="minorHAnsi" w:cstheme="minorHAnsi"/>
                <w:b/>
                <w:sz w:val="20"/>
                <w:szCs w:val="20"/>
              </w:rPr>
              <w:t xml:space="preserve"> through shared strategies that develop</w:t>
            </w:r>
            <w:r w:rsidR="002C4116">
              <w:rPr>
                <w:rFonts w:asciiTheme="minorHAnsi" w:hAnsiTheme="minorHAnsi" w:cstheme="minorHAnsi"/>
                <w:b/>
                <w:sz w:val="20"/>
                <w:szCs w:val="20"/>
                <w:u w:val="single"/>
              </w:rPr>
              <w:t xml:space="preserve"> </w:t>
            </w:r>
            <w:r w:rsidRPr="00F71585">
              <w:rPr>
                <w:rFonts w:asciiTheme="minorHAnsi" w:eastAsiaTheme="minorHAnsi" w:hAnsiTheme="minorHAnsi" w:cstheme="minorHAnsi"/>
                <w:b/>
                <w:sz w:val="20"/>
                <w:szCs w:val="20"/>
              </w:rPr>
              <w:t>skills in reading, writing and maths.</w:t>
            </w:r>
            <w:r w:rsidR="001B46E4">
              <w:rPr>
                <w:rFonts w:asciiTheme="minorHAnsi" w:eastAsiaTheme="minorHAnsi" w:hAnsiTheme="minorHAnsi" w:cstheme="minorHAnsi"/>
                <w:b/>
                <w:sz w:val="20"/>
                <w:szCs w:val="20"/>
              </w:rPr>
              <w:t xml:space="preserve"> Provide resources where necessary.</w:t>
            </w:r>
          </w:p>
          <w:p w14:paraId="60CA5CFA" w14:textId="77777777" w:rsidR="00F71585" w:rsidRPr="00FA3FE8" w:rsidRDefault="00F71585" w:rsidP="00F71585">
            <w:pPr>
              <w:rPr>
                <w:rFonts w:ascii="Trebuchet MS" w:hAnsi="Trebuchet MS"/>
                <w:sz w:val="24"/>
                <w:szCs w:val="24"/>
              </w:rPr>
            </w:pPr>
          </w:p>
        </w:tc>
        <w:tc>
          <w:tcPr>
            <w:tcW w:w="1134" w:type="dxa"/>
            <w:shd w:val="clear" w:color="auto" w:fill="C6D9F1" w:themeFill="text2" w:themeFillTint="33"/>
          </w:tcPr>
          <w:p w14:paraId="4E5DBDEF" w14:textId="77777777" w:rsidR="00AC1AF7" w:rsidRDefault="00AC1AF7" w:rsidP="00A32652">
            <w:pPr>
              <w:rPr>
                <w:rFonts w:ascii="Trebuchet MS" w:hAnsi="Trebuchet MS"/>
                <w:color w:val="000000"/>
                <w:sz w:val="24"/>
                <w:szCs w:val="24"/>
              </w:rPr>
            </w:pPr>
          </w:p>
          <w:p w14:paraId="7D4C4EDD" w14:textId="77777777" w:rsidR="00C667C7" w:rsidRDefault="00C667C7" w:rsidP="00A32652">
            <w:pPr>
              <w:rPr>
                <w:rFonts w:ascii="Trebuchet MS" w:hAnsi="Trebuchet MS"/>
                <w:color w:val="000000"/>
                <w:sz w:val="24"/>
                <w:szCs w:val="24"/>
              </w:rPr>
            </w:pPr>
          </w:p>
          <w:p w14:paraId="737A7AB4" w14:textId="77777777" w:rsidR="00C667C7" w:rsidRDefault="002C4116" w:rsidP="00A32652">
            <w:pPr>
              <w:rPr>
                <w:rFonts w:asciiTheme="minorHAnsi" w:hAnsiTheme="minorHAnsi"/>
                <w:color w:val="000000"/>
                <w:sz w:val="20"/>
                <w:szCs w:val="20"/>
              </w:rPr>
            </w:pPr>
            <w:r>
              <w:rPr>
                <w:rFonts w:asciiTheme="minorHAnsi" w:hAnsiTheme="minorHAnsi"/>
                <w:b/>
                <w:color w:val="000000"/>
                <w:sz w:val="20"/>
                <w:szCs w:val="20"/>
              </w:rPr>
              <w:t>£1000</w:t>
            </w:r>
          </w:p>
          <w:p w14:paraId="3CC24680" w14:textId="77777777" w:rsidR="00C667C7" w:rsidRDefault="00C667C7" w:rsidP="00A32652">
            <w:pPr>
              <w:rPr>
                <w:rFonts w:asciiTheme="minorHAnsi" w:hAnsiTheme="minorHAnsi"/>
                <w:color w:val="000000"/>
                <w:sz w:val="20"/>
                <w:szCs w:val="20"/>
              </w:rPr>
            </w:pPr>
          </w:p>
          <w:p w14:paraId="041760C3" w14:textId="77777777" w:rsidR="00C667C7" w:rsidRDefault="00C667C7" w:rsidP="00A32652">
            <w:pPr>
              <w:rPr>
                <w:rFonts w:asciiTheme="minorHAnsi" w:hAnsiTheme="minorHAnsi"/>
                <w:color w:val="000000"/>
                <w:sz w:val="20"/>
                <w:szCs w:val="20"/>
              </w:rPr>
            </w:pPr>
          </w:p>
          <w:p w14:paraId="0FE7DE87" w14:textId="77777777" w:rsidR="001F0E7B" w:rsidRDefault="001F0E7B" w:rsidP="00A32652">
            <w:pPr>
              <w:rPr>
                <w:rFonts w:asciiTheme="minorHAnsi" w:hAnsiTheme="minorHAnsi"/>
                <w:b/>
                <w:color w:val="000000"/>
                <w:sz w:val="20"/>
                <w:szCs w:val="20"/>
              </w:rPr>
            </w:pPr>
          </w:p>
          <w:p w14:paraId="4D5091AC" w14:textId="77777777" w:rsidR="00C667C7" w:rsidRDefault="00C667C7" w:rsidP="00A32652">
            <w:pPr>
              <w:rPr>
                <w:rFonts w:asciiTheme="minorHAnsi" w:hAnsiTheme="minorHAnsi"/>
                <w:color w:val="000000"/>
                <w:sz w:val="20"/>
                <w:szCs w:val="20"/>
              </w:rPr>
            </w:pPr>
          </w:p>
          <w:p w14:paraId="26F148E8" w14:textId="77777777" w:rsidR="00C667C7" w:rsidRDefault="00C667C7" w:rsidP="00A32652">
            <w:pPr>
              <w:rPr>
                <w:rFonts w:asciiTheme="minorHAnsi" w:hAnsiTheme="minorHAnsi"/>
                <w:color w:val="000000"/>
                <w:sz w:val="20"/>
                <w:szCs w:val="20"/>
              </w:rPr>
            </w:pPr>
          </w:p>
          <w:p w14:paraId="1186A275" w14:textId="77777777" w:rsidR="00DE1775" w:rsidRDefault="00DE1775" w:rsidP="00A32652">
            <w:pPr>
              <w:rPr>
                <w:rFonts w:asciiTheme="minorHAnsi" w:hAnsiTheme="minorHAnsi"/>
                <w:color w:val="000000"/>
                <w:sz w:val="20"/>
                <w:szCs w:val="20"/>
              </w:rPr>
            </w:pPr>
          </w:p>
          <w:p w14:paraId="77D4D50F" w14:textId="77777777" w:rsidR="00F45330" w:rsidRDefault="00F45330" w:rsidP="00A32652">
            <w:pPr>
              <w:rPr>
                <w:rFonts w:asciiTheme="minorHAnsi" w:hAnsiTheme="minorHAnsi"/>
                <w:b/>
                <w:color w:val="000000"/>
                <w:sz w:val="20"/>
                <w:szCs w:val="20"/>
              </w:rPr>
            </w:pPr>
          </w:p>
          <w:p w14:paraId="5623AFE1" w14:textId="77777777" w:rsidR="00F45330" w:rsidRDefault="00F45330" w:rsidP="00A32652">
            <w:pPr>
              <w:rPr>
                <w:rFonts w:asciiTheme="minorHAnsi" w:hAnsiTheme="minorHAnsi"/>
                <w:b/>
                <w:color w:val="000000"/>
                <w:sz w:val="20"/>
                <w:szCs w:val="20"/>
              </w:rPr>
            </w:pPr>
          </w:p>
          <w:p w14:paraId="7513227D" w14:textId="3AFEA599" w:rsidR="00C667C7" w:rsidRDefault="00DE1775" w:rsidP="00A32652">
            <w:pPr>
              <w:rPr>
                <w:rFonts w:asciiTheme="minorHAnsi" w:hAnsiTheme="minorHAnsi"/>
                <w:b/>
                <w:color w:val="000000"/>
                <w:sz w:val="20"/>
                <w:szCs w:val="20"/>
              </w:rPr>
            </w:pPr>
            <w:r>
              <w:rPr>
                <w:rFonts w:asciiTheme="minorHAnsi" w:hAnsiTheme="minorHAnsi"/>
                <w:b/>
                <w:color w:val="000000"/>
                <w:sz w:val="20"/>
                <w:szCs w:val="20"/>
              </w:rPr>
              <w:t>£500</w:t>
            </w:r>
          </w:p>
          <w:p w14:paraId="7A1F1A41" w14:textId="77777777" w:rsidR="001B46E4" w:rsidRDefault="001B46E4" w:rsidP="00A32652">
            <w:pPr>
              <w:rPr>
                <w:rFonts w:asciiTheme="minorHAnsi" w:hAnsiTheme="minorHAnsi"/>
                <w:b/>
                <w:color w:val="000000"/>
                <w:sz w:val="20"/>
                <w:szCs w:val="20"/>
              </w:rPr>
            </w:pPr>
          </w:p>
          <w:p w14:paraId="163F31C4" w14:textId="77777777" w:rsidR="001B46E4" w:rsidRDefault="001B46E4" w:rsidP="00A32652">
            <w:pPr>
              <w:rPr>
                <w:rFonts w:asciiTheme="minorHAnsi" w:hAnsiTheme="minorHAnsi"/>
                <w:b/>
                <w:color w:val="000000"/>
                <w:sz w:val="20"/>
                <w:szCs w:val="20"/>
              </w:rPr>
            </w:pPr>
          </w:p>
          <w:p w14:paraId="1164F350" w14:textId="77777777" w:rsidR="001B46E4" w:rsidRDefault="001B46E4" w:rsidP="00A32652">
            <w:pPr>
              <w:rPr>
                <w:rFonts w:asciiTheme="minorHAnsi" w:hAnsiTheme="minorHAnsi"/>
                <w:b/>
                <w:color w:val="000000"/>
                <w:sz w:val="20"/>
                <w:szCs w:val="20"/>
              </w:rPr>
            </w:pPr>
          </w:p>
          <w:p w14:paraId="68D705FF" w14:textId="77777777" w:rsidR="001B46E4" w:rsidRDefault="001B46E4" w:rsidP="00A32652">
            <w:pPr>
              <w:rPr>
                <w:rFonts w:asciiTheme="minorHAnsi" w:hAnsiTheme="minorHAnsi"/>
                <w:b/>
                <w:color w:val="000000"/>
                <w:sz w:val="20"/>
                <w:szCs w:val="20"/>
              </w:rPr>
            </w:pPr>
          </w:p>
          <w:p w14:paraId="1C0E01D9" w14:textId="77777777" w:rsidR="001B46E4" w:rsidRDefault="001B46E4" w:rsidP="00A32652">
            <w:pPr>
              <w:rPr>
                <w:rFonts w:asciiTheme="minorHAnsi" w:hAnsiTheme="minorHAnsi"/>
                <w:b/>
                <w:color w:val="000000"/>
                <w:sz w:val="20"/>
                <w:szCs w:val="20"/>
              </w:rPr>
            </w:pPr>
          </w:p>
          <w:p w14:paraId="60699F1F" w14:textId="77777777" w:rsidR="00DE1775" w:rsidRDefault="00DE1775" w:rsidP="00A32652">
            <w:pPr>
              <w:rPr>
                <w:rFonts w:asciiTheme="minorHAnsi" w:hAnsiTheme="minorHAnsi"/>
                <w:b/>
                <w:color w:val="000000"/>
                <w:sz w:val="20"/>
                <w:szCs w:val="20"/>
              </w:rPr>
            </w:pPr>
          </w:p>
          <w:p w14:paraId="4F0A586E" w14:textId="77777777" w:rsidR="001B46E4" w:rsidRDefault="00DE1775" w:rsidP="00A32652">
            <w:pPr>
              <w:rPr>
                <w:rFonts w:asciiTheme="minorHAnsi" w:hAnsiTheme="minorHAnsi"/>
                <w:b/>
                <w:color w:val="000000"/>
                <w:sz w:val="20"/>
                <w:szCs w:val="20"/>
              </w:rPr>
            </w:pPr>
            <w:r>
              <w:rPr>
                <w:rFonts w:asciiTheme="minorHAnsi" w:hAnsiTheme="minorHAnsi"/>
                <w:b/>
                <w:color w:val="000000"/>
                <w:sz w:val="20"/>
                <w:szCs w:val="20"/>
              </w:rPr>
              <w:t>£300</w:t>
            </w:r>
          </w:p>
          <w:p w14:paraId="5AEF4A94" w14:textId="77777777" w:rsidR="001B46E4" w:rsidRDefault="001B46E4" w:rsidP="00A32652">
            <w:pPr>
              <w:rPr>
                <w:rFonts w:asciiTheme="minorHAnsi" w:hAnsiTheme="minorHAnsi"/>
                <w:b/>
                <w:color w:val="000000"/>
                <w:sz w:val="20"/>
                <w:szCs w:val="20"/>
              </w:rPr>
            </w:pPr>
          </w:p>
          <w:p w14:paraId="290CE8B5" w14:textId="77777777" w:rsidR="001B46E4" w:rsidRPr="00C667C7" w:rsidRDefault="001B46E4" w:rsidP="00A32652">
            <w:pPr>
              <w:rPr>
                <w:rFonts w:asciiTheme="minorHAnsi" w:hAnsiTheme="minorHAnsi"/>
                <w:b/>
                <w:color w:val="000000"/>
                <w:sz w:val="20"/>
                <w:szCs w:val="20"/>
              </w:rPr>
            </w:pPr>
          </w:p>
        </w:tc>
        <w:tc>
          <w:tcPr>
            <w:tcW w:w="3543" w:type="dxa"/>
            <w:shd w:val="clear" w:color="auto" w:fill="C6D9F1" w:themeFill="text2" w:themeFillTint="33"/>
          </w:tcPr>
          <w:p w14:paraId="6F483288" w14:textId="77777777" w:rsidR="00C667C7" w:rsidRDefault="00C667C7" w:rsidP="00AC1AF7">
            <w:pPr>
              <w:rPr>
                <w:rFonts w:ascii="Trebuchet MS" w:hAnsi="Trebuchet MS"/>
                <w:color w:val="000000"/>
                <w:sz w:val="24"/>
                <w:szCs w:val="24"/>
              </w:rPr>
            </w:pPr>
          </w:p>
          <w:p w14:paraId="3FC76FE3" w14:textId="77777777" w:rsidR="002C4116" w:rsidRDefault="002C4116" w:rsidP="00AC1AF7">
            <w:pPr>
              <w:rPr>
                <w:rFonts w:asciiTheme="minorHAnsi" w:hAnsiTheme="minorHAnsi"/>
                <w:b/>
                <w:color w:val="000000"/>
                <w:sz w:val="20"/>
                <w:szCs w:val="20"/>
              </w:rPr>
            </w:pPr>
          </w:p>
          <w:p w14:paraId="611C2144" w14:textId="77777777" w:rsidR="002C4116" w:rsidRDefault="002C4116" w:rsidP="002C4116">
            <w:pPr>
              <w:rPr>
                <w:rFonts w:asciiTheme="minorHAnsi" w:hAnsiTheme="minorHAnsi"/>
                <w:b/>
                <w:color w:val="000000"/>
                <w:sz w:val="20"/>
                <w:szCs w:val="20"/>
              </w:rPr>
            </w:pPr>
            <w:r w:rsidRPr="002C4116">
              <w:rPr>
                <w:rFonts w:asciiTheme="minorHAnsi" w:hAnsiTheme="minorHAnsi"/>
                <w:b/>
                <w:color w:val="000000"/>
                <w:sz w:val="20"/>
                <w:szCs w:val="20"/>
              </w:rPr>
              <w:t>All PPG pupils to have opportunities to explore feelings and emotions where appropriate which will enable them to form positive relationships, self regulate and feel happy and secure within school therefore ensuring that they learn positively achieving personal targets by the end of the academic year.</w:t>
            </w:r>
            <w:r>
              <w:rPr>
                <w:rFonts w:asciiTheme="minorHAnsi" w:hAnsiTheme="minorHAnsi"/>
                <w:b/>
                <w:color w:val="000000"/>
                <w:sz w:val="20"/>
                <w:szCs w:val="20"/>
              </w:rPr>
              <w:t xml:space="preserve"> </w:t>
            </w:r>
          </w:p>
          <w:p w14:paraId="0F352AB0" w14:textId="77777777" w:rsidR="002C4116" w:rsidRDefault="002C4116" w:rsidP="00AC1AF7">
            <w:pPr>
              <w:rPr>
                <w:rFonts w:asciiTheme="minorHAnsi" w:hAnsiTheme="minorHAnsi"/>
                <w:b/>
                <w:color w:val="000000"/>
                <w:sz w:val="20"/>
                <w:szCs w:val="20"/>
              </w:rPr>
            </w:pPr>
          </w:p>
          <w:p w14:paraId="7040EE22" w14:textId="77777777" w:rsidR="00F45330" w:rsidRDefault="00F45330" w:rsidP="00AC1AF7">
            <w:pPr>
              <w:rPr>
                <w:rFonts w:asciiTheme="minorHAnsi" w:hAnsiTheme="minorHAnsi"/>
                <w:b/>
                <w:color w:val="000000"/>
                <w:sz w:val="20"/>
                <w:szCs w:val="20"/>
              </w:rPr>
            </w:pPr>
          </w:p>
          <w:p w14:paraId="42916AF4" w14:textId="77777777" w:rsidR="00F45330" w:rsidRDefault="00F45330" w:rsidP="00AC1AF7">
            <w:pPr>
              <w:rPr>
                <w:rFonts w:asciiTheme="minorHAnsi" w:hAnsiTheme="minorHAnsi"/>
                <w:b/>
                <w:color w:val="000000"/>
                <w:sz w:val="20"/>
                <w:szCs w:val="20"/>
              </w:rPr>
            </w:pPr>
          </w:p>
          <w:p w14:paraId="05B35485" w14:textId="05FC7E99" w:rsidR="00C667C7" w:rsidRDefault="002C4116" w:rsidP="00AC1AF7">
            <w:pPr>
              <w:rPr>
                <w:rFonts w:asciiTheme="minorHAnsi" w:hAnsiTheme="minorHAnsi"/>
                <w:b/>
                <w:color w:val="000000"/>
                <w:sz w:val="20"/>
                <w:szCs w:val="20"/>
              </w:rPr>
            </w:pPr>
            <w:r>
              <w:rPr>
                <w:rFonts w:asciiTheme="minorHAnsi" w:hAnsiTheme="minorHAnsi"/>
                <w:b/>
                <w:color w:val="000000"/>
                <w:sz w:val="20"/>
                <w:szCs w:val="20"/>
              </w:rPr>
              <w:t xml:space="preserve">100 % of </w:t>
            </w:r>
            <w:r w:rsidR="005C6BB3" w:rsidRPr="005C6BB3">
              <w:rPr>
                <w:rFonts w:asciiTheme="minorHAnsi" w:hAnsiTheme="minorHAnsi"/>
                <w:b/>
                <w:color w:val="000000"/>
                <w:sz w:val="20"/>
                <w:szCs w:val="20"/>
              </w:rPr>
              <w:t>PPG pupils to have access to the same range of experiences and opportunities to non PP</w:t>
            </w:r>
            <w:r w:rsidR="00C667C7">
              <w:rPr>
                <w:rFonts w:asciiTheme="minorHAnsi" w:hAnsiTheme="minorHAnsi"/>
                <w:b/>
                <w:color w:val="000000"/>
                <w:sz w:val="20"/>
                <w:szCs w:val="20"/>
              </w:rPr>
              <w:t xml:space="preserve">G pupils beyond the curriculum through sport, music and the Arts. </w:t>
            </w:r>
            <w:r>
              <w:rPr>
                <w:rFonts w:asciiTheme="minorHAnsi" w:hAnsiTheme="minorHAnsi"/>
                <w:b/>
                <w:color w:val="000000"/>
                <w:sz w:val="20"/>
                <w:szCs w:val="20"/>
              </w:rPr>
              <w:t>100 %</w:t>
            </w:r>
            <w:r w:rsidR="00C667C7">
              <w:rPr>
                <w:rFonts w:asciiTheme="minorHAnsi" w:hAnsiTheme="minorHAnsi"/>
                <w:b/>
                <w:color w:val="000000"/>
                <w:sz w:val="20"/>
                <w:szCs w:val="20"/>
              </w:rPr>
              <w:t xml:space="preserve"> of PPG pupils </w:t>
            </w:r>
            <w:r w:rsidR="00C667C7">
              <w:rPr>
                <w:rFonts w:asciiTheme="minorHAnsi" w:hAnsiTheme="minorHAnsi"/>
                <w:b/>
                <w:color w:val="000000"/>
                <w:sz w:val="20"/>
                <w:szCs w:val="20"/>
              </w:rPr>
              <w:lastRenderedPageBreak/>
              <w:t xml:space="preserve">accessing </w:t>
            </w:r>
            <w:r>
              <w:rPr>
                <w:rFonts w:asciiTheme="minorHAnsi" w:hAnsiTheme="minorHAnsi"/>
                <w:b/>
                <w:color w:val="000000"/>
                <w:sz w:val="20"/>
                <w:szCs w:val="20"/>
              </w:rPr>
              <w:t xml:space="preserve">at least one external activity by </w:t>
            </w:r>
            <w:r w:rsidR="00C667C7">
              <w:rPr>
                <w:rFonts w:asciiTheme="minorHAnsi" w:hAnsiTheme="minorHAnsi"/>
                <w:b/>
                <w:color w:val="000000"/>
                <w:sz w:val="20"/>
                <w:szCs w:val="20"/>
              </w:rPr>
              <w:t>the end of the academic year.</w:t>
            </w:r>
            <w:r>
              <w:rPr>
                <w:rFonts w:asciiTheme="minorHAnsi" w:hAnsiTheme="minorHAnsi"/>
                <w:b/>
                <w:color w:val="000000"/>
                <w:sz w:val="20"/>
                <w:szCs w:val="20"/>
              </w:rPr>
              <w:t xml:space="preserve"> 100 % of </w:t>
            </w:r>
            <w:r w:rsidR="00C667C7">
              <w:rPr>
                <w:rFonts w:asciiTheme="minorHAnsi" w:hAnsiTheme="minorHAnsi"/>
                <w:b/>
                <w:color w:val="000000"/>
                <w:sz w:val="20"/>
                <w:szCs w:val="20"/>
              </w:rPr>
              <w:t xml:space="preserve"> PPG pupils to acc</w:t>
            </w:r>
            <w:r w:rsidR="001F0E7B">
              <w:rPr>
                <w:rFonts w:asciiTheme="minorHAnsi" w:hAnsiTheme="minorHAnsi"/>
                <w:b/>
                <w:color w:val="000000"/>
                <w:sz w:val="20"/>
                <w:szCs w:val="20"/>
              </w:rPr>
              <w:t xml:space="preserve">ess </w:t>
            </w:r>
            <w:r>
              <w:rPr>
                <w:rFonts w:asciiTheme="minorHAnsi" w:hAnsiTheme="minorHAnsi"/>
                <w:b/>
                <w:color w:val="000000"/>
                <w:sz w:val="20"/>
                <w:szCs w:val="20"/>
              </w:rPr>
              <w:t>outdoor learning sessions provided by external provider on school site.</w:t>
            </w:r>
          </w:p>
          <w:p w14:paraId="4BBE16BB" w14:textId="77777777" w:rsidR="002C3EDA" w:rsidRDefault="002C3EDA" w:rsidP="00F71585">
            <w:pPr>
              <w:autoSpaceDE w:val="0"/>
              <w:autoSpaceDN w:val="0"/>
              <w:adjustRightInd w:val="0"/>
              <w:spacing w:after="0" w:line="240" w:lineRule="auto"/>
              <w:rPr>
                <w:rFonts w:asciiTheme="minorHAnsi" w:eastAsiaTheme="minorHAnsi" w:hAnsiTheme="minorHAnsi" w:cstheme="minorHAnsi"/>
                <w:b/>
                <w:sz w:val="20"/>
                <w:szCs w:val="20"/>
              </w:rPr>
            </w:pPr>
          </w:p>
          <w:p w14:paraId="567AE869" w14:textId="77777777" w:rsidR="002C3EDA" w:rsidRDefault="002C3EDA" w:rsidP="00F71585">
            <w:pPr>
              <w:autoSpaceDE w:val="0"/>
              <w:autoSpaceDN w:val="0"/>
              <w:adjustRightInd w:val="0"/>
              <w:spacing w:after="0" w:line="240" w:lineRule="auto"/>
              <w:rPr>
                <w:rFonts w:asciiTheme="minorHAnsi" w:eastAsiaTheme="minorHAnsi" w:hAnsiTheme="minorHAnsi" w:cstheme="minorHAnsi"/>
                <w:b/>
                <w:sz w:val="20"/>
                <w:szCs w:val="20"/>
              </w:rPr>
            </w:pPr>
          </w:p>
          <w:p w14:paraId="4432F43D" w14:textId="77777777" w:rsidR="00F71585" w:rsidRDefault="002C3EDA" w:rsidP="00F71585">
            <w:pPr>
              <w:autoSpaceDE w:val="0"/>
              <w:autoSpaceDN w:val="0"/>
              <w:adjustRightInd w:val="0"/>
              <w:spacing w:after="0" w:line="240" w:lineRule="auto"/>
              <w:rPr>
                <w:rFonts w:asciiTheme="minorHAnsi" w:eastAsiaTheme="minorHAnsi" w:hAnsiTheme="minorHAnsi" w:cstheme="minorHAnsi"/>
                <w:b/>
                <w:sz w:val="20"/>
                <w:szCs w:val="20"/>
              </w:rPr>
            </w:pPr>
            <w:r>
              <w:rPr>
                <w:rFonts w:asciiTheme="minorHAnsi" w:eastAsiaTheme="minorHAnsi" w:hAnsiTheme="minorHAnsi" w:cstheme="minorHAnsi"/>
                <w:b/>
                <w:sz w:val="20"/>
                <w:szCs w:val="20"/>
              </w:rPr>
              <w:t xml:space="preserve">90 % of PPG parents report positively on the support offered by school for building </w:t>
            </w:r>
            <w:r w:rsidR="00F71585" w:rsidRPr="00F71585">
              <w:rPr>
                <w:rFonts w:asciiTheme="minorHAnsi" w:eastAsiaTheme="minorHAnsi" w:hAnsiTheme="minorHAnsi" w:cstheme="minorHAnsi"/>
                <w:b/>
                <w:sz w:val="20"/>
                <w:szCs w:val="20"/>
              </w:rPr>
              <w:t>home and school par</w:t>
            </w:r>
            <w:r>
              <w:rPr>
                <w:rFonts w:asciiTheme="minorHAnsi" w:eastAsiaTheme="minorHAnsi" w:hAnsiTheme="minorHAnsi" w:cstheme="minorHAnsi"/>
                <w:b/>
                <w:sz w:val="20"/>
                <w:szCs w:val="20"/>
              </w:rPr>
              <w:t>tnerships.</w:t>
            </w:r>
          </w:p>
          <w:p w14:paraId="71D097CE" w14:textId="77777777" w:rsidR="002C3EDA" w:rsidRPr="00F71585" w:rsidRDefault="002C3EDA" w:rsidP="00F71585">
            <w:pPr>
              <w:autoSpaceDE w:val="0"/>
              <w:autoSpaceDN w:val="0"/>
              <w:adjustRightInd w:val="0"/>
              <w:spacing w:after="0" w:line="240" w:lineRule="auto"/>
              <w:rPr>
                <w:rFonts w:asciiTheme="minorHAnsi" w:eastAsiaTheme="minorHAnsi" w:hAnsiTheme="minorHAnsi" w:cstheme="minorHAnsi"/>
                <w:b/>
                <w:sz w:val="20"/>
                <w:szCs w:val="20"/>
              </w:rPr>
            </w:pPr>
            <w:r>
              <w:rPr>
                <w:rFonts w:asciiTheme="minorHAnsi" w:eastAsiaTheme="minorHAnsi" w:hAnsiTheme="minorHAnsi" w:cstheme="minorHAnsi"/>
                <w:b/>
                <w:sz w:val="20"/>
                <w:szCs w:val="20"/>
              </w:rPr>
              <w:t>100</w:t>
            </w:r>
            <w:r w:rsidR="00175227">
              <w:rPr>
                <w:rFonts w:asciiTheme="minorHAnsi" w:eastAsiaTheme="minorHAnsi" w:hAnsiTheme="minorHAnsi" w:cstheme="minorHAnsi"/>
                <w:b/>
                <w:sz w:val="20"/>
                <w:szCs w:val="20"/>
              </w:rPr>
              <w:t xml:space="preserve"> %</w:t>
            </w:r>
            <w:r>
              <w:rPr>
                <w:rFonts w:asciiTheme="minorHAnsi" w:eastAsiaTheme="minorHAnsi" w:hAnsiTheme="minorHAnsi" w:cstheme="minorHAnsi"/>
                <w:b/>
                <w:sz w:val="20"/>
                <w:szCs w:val="20"/>
              </w:rPr>
              <w:t xml:space="preserve"> PPG pupi</w:t>
            </w:r>
            <w:r w:rsidR="00175227">
              <w:rPr>
                <w:rFonts w:asciiTheme="minorHAnsi" w:eastAsiaTheme="minorHAnsi" w:hAnsiTheme="minorHAnsi" w:cstheme="minorHAnsi"/>
                <w:b/>
                <w:sz w:val="20"/>
                <w:szCs w:val="20"/>
              </w:rPr>
              <w:t xml:space="preserve">ls report positively on interventions led by </w:t>
            </w:r>
            <w:r>
              <w:rPr>
                <w:rFonts w:asciiTheme="minorHAnsi" w:eastAsiaTheme="minorHAnsi" w:hAnsiTheme="minorHAnsi" w:cstheme="minorHAnsi"/>
                <w:b/>
                <w:sz w:val="20"/>
                <w:szCs w:val="20"/>
              </w:rPr>
              <w:t>pupil premium champion.</w:t>
            </w:r>
          </w:p>
          <w:p w14:paraId="6A5CBD42" w14:textId="77777777" w:rsidR="00F71585" w:rsidRPr="00A601CE" w:rsidRDefault="00F71585" w:rsidP="00F71585">
            <w:pPr>
              <w:rPr>
                <w:rFonts w:asciiTheme="minorHAnsi" w:hAnsiTheme="minorHAnsi" w:cstheme="minorHAnsi"/>
                <w:b/>
                <w:color w:val="000000"/>
                <w:sz w:val="20"/>
                <w:szCs w:val="20"/>
              </w:rPr>
            </w:pPr>
          </w:p>
        </w:tc>
        <w:tc>
          <w:tcPr>
            <w:tcW w:w="4571" w:type="dxa"/>
            <w:shd w:val="clear" w:color="auto" w:fill="C6D9F1" w:themeFill="text2" w:themeFillTint="33"/>
          </w:tcPr>
          <w:p w14:paraId="02D57DE6" w14:textId="77777777" w:rsidR="00335FFF" w:rsidRDefault="00335FFF" w:rsidP="005C6BB3">
            <w:pPr>
              <w:rPr>
                <w:rFonts w:ascii="Trebuchet MS" w:hAnsi="Trebuchet MS"/>
                <w:color w:val="0070C0"/>
                <w:sz w:val="24"/>
                <w:szCs w:val="24"/>
              </w:rPr>
            </w:pPr>
          </w:p>
          <w:p w14:paraId="534B89C4" w14:textId="77777777" w:rsidR="00F71585" w:rsidRDefault="00F71585" w:rsidP="005C6BB3">
            <w:pPr>
              <w:rPr>
                <w:rFonts w:ascii="Trebuchet MS" w:hAnsi="Trebuchet MS"/>
                <w:color w:val="0070C0"/>
                <w:sz w:val="24"/>
                <w:szCs w:val="24"/>
              </w:rPr>
            </w:pPr>
          </w:p>
          <w:p w14:paraId="2480EC47" w14:textId="738FD6C9" w:rsidR="00F71585" w:rsidRDefault="00F71585" w:rsidP="005C6BB3">
            <w:pPr>
              <w:rPr>
                <w:rFonts w:asciiTheme="minorHAnsi" w:eastAsiaTheme="minorHAnsi" w:hAnsiTheme="minorHAnsi" w:cstheme="minorHAnsi"/>
                <w:b/>
                <w:sz w:val="20"/>
                <w:szCs w:val="20"/>
              </w:rPr>
            </w:pPr>
            <w:r w:rsidRPr="00F71585">
              <w:rPr>
                <w:rFonts w:asciiTheme="minorHAnsi" w:eastAsiaTheme="minorHAnsi" w:hAnsiTheme="minorHAnsi" w:cstheme="minorHAnsi"/>
                <w:b/>
                <w:sz w:val="20"/>
                <w:szCs w:val="20"/>
              </w:rPr>
              <w:t>Monitored through observations, pupil interviews and pupil progress</w:t>
            </w:r>
            <w:r w:rsidR="00175227">
              <w:rPr>
                <w:rFonts w:asciiTheme="minorHAnsi" w:eastAsiaTheme="minorHAnsi" w:hAnsiTheme="minorHAnsi" w:cstheme="minorHAnsi"/>
                <w:b/>
                <w:sz w:val="20"/>
                <w:szCs w:val="20"/>
              </w:rPr>
              <w:t xml:space="preserve"> meetings.</w:t>
            </w:r>
          </w:p>
          <w:p w14:paraId="5A1158A2" w14:textId="04FECBAC" w:rsidR="00854B74" w:rsidRPr="00854B74" w:rsidRDefault="00F45330" w:rsidP="005C6BB3">
            <w:pPr>
              <w:rPr>
                <w:rFonts w:asciiTheme="minorHAnsi" w:hAnsiTheme="minorHAnsi" w:cstheme="minorHAnsi"/>
                <w:b/>
                <w:sz w:val="20"/>
                <w:szCs w:val="20"/>
              </w:rPr>
            </w:pPr>
            <w:r>
              <w:rPr>
                <w:rFonts w:asciiTheme="minorHAnsi" w:hAnsiTheme="minorHAnsi" w:cstheme="minorHAnsi"/>
                <w:b/>
                <w:sz w:val="20"/>
                <w:szCs w:val="20"/>
                <w:highlight w:val="yellow"/>
              </w:rPr>
              <w:t xml:space="preserve">July </w:t>
            </w:r>
            <w:r w:rsidR="00854B74" w:rsidRPr="002129AF">
              <w:rPr>
                <w:rFonts w:asciiTheme="minorHAnsi" w:hAnsiTheme="minorHAnsi" w:cstheme="minorHAnsi"/>
                <w:b/>
                <w:sz w:val="20"/>
                <w:szCs w:val="20"/>
                <w:highlight w:val="yellow"/>
              </w:rPr>
              <w:t>2021</w:t>
            </w:r>
            <w:r w:rsidR="00854B74" w:rsidRPr="00854B74">
              <w:rPr>
                <w:rFonts w:asciiTheme="minorHAnsi" w:hAnsiTheme="minorHAnsi" w:cstheme="minorHAnsi"/>
                <w:b/>
                <w:sz w:val="20"/>
                <w:szCs w:val="20"/>
              </w:rPr>
              <w:t xml:space="preserve"> –</w:t>
            </w:r>
          </w:p>
          <w:p w14:paraId="702FCB50" w14:textId="524B38E8" w:rsidR="00854B74" w:rsidRDefault="00854B74" w:rsidP="00854B74">
            <w:pPr>
              <w:pStyle w:val="ListParagraph"/>
              <w:numPr>
                <w:ilvl w:val="0"/>
                <w:numId w:val="2"/>
              </w:numPr>
              <w:rPr>
                <w:rFonts w:asciiTheme="minorHAnsi" w:hAnsiTheme="minorHAnsi" w:cstheme="minorHAnsi"/>
                <w:sz w:val="20"/>
                <w:szCs w:val="20"/>
              </w:rPr>
            </w:pPr>
            <w:r w:rsidRPr="00854B74">
              <w:rPr>
                <w:rFonts w:asciiTheme="minorHAnsi" w:hAnsiTheme="minorHAnsi" w:cstheme="minorHAnsi"/>
                <w:b/>
                <w:sz w:val="20"/>
                <w:szCs w:val="20"/>
              </w:rPr>
              <w:t>PPG children identified as vulnerable during second lock down and invited into school</w:t>
            </w:r>
            <w:r w:rsidRPr="008C2B8B">
              <w:rPr>
                <w:rFonts w:asciiTheme="minorHAnsi" w:hAnsiTheme="minorHAnsi" w:cstheme="minorHAnsi"/>
                <w:b/>
                <w:sz w:val="20"/>
                <w:szCs w:val="20"/>
              </w:rPr>
              <w:t xml:space="preserve">. ( </w:t>
            </w:r>
            <w:r w:rsidR="002129AF" w:rsidRPr="008C2B8B">
              <w:rPr>
                <w:rFonts w:asciiTheme="minorHAnsi" w:hAnsiTheme="minorHAnsi" w:cstheme="minorHAnsi"/>
                <w:b/>
                <w:sz w:val="20"/>
                <w:szCs w:val="20"/>
              </w:rPr>
              <w:t>67 % of PP children )</w:t>
            </w:r>
          </w:p>
          <w:p w14:paraId="31AEA34F" w14:textId="2C29CAD0" w:rsidR="00854B74" w:rsidRDefault="00854B74" w:rsidP="00854B74">
            <w:pPr>
              <w:pStyle w:val="ListParagraph"/>
              <w:numPr>
                <w:ilvl w:val="0"/>
                <w:numId w:val="2"/>
              </w:numPr>
              <w:rPr>
                <w:rFonts w:asciiTheme="minorHAnsi" w:hAnsiTheme="minorHAnsi" w:cstheme="minorHAnsi"/>
                <w:sz w:val="20"/>
                <w:szCs w:val="20"/>
              </w:rPr>
            </w:pPr>
            <w:r>
              <w:rPr>
                <w:rFonts w:asciiTheme="minorHAnsi" w:hAnsiTheme="minorHAnsi" w:cstheme="minorHAnsi"/>
                <w:b/>
                <w:sz w:val="20"/>
                <w:szCs w:val="20"/>
              </w:rPr>
              <w:t>PPG children requiring additional emotional support referred to ELSA</w:t>
            </w:r>
            <w:r w:rsidRPr="00854B74">
              <w:rPr>
                <w:rFonts w:asciiTheme="minorHAnsi" w:hAnsiTheme="minorHAnsi" w:cstheme="minorHAnsi"/>
                <w:sz w:val="20"/>
                <w:szCs w:val="20"/>
              </w:rPr>
              <w:t>.</w:t>
            </w:r>
          </w:p>
          <w:p w14:paraId="523680FA" w14:textId="77777777" w:rsidR="00F45330" w:rsidRPr="00F45330" w:rsidRDefault="00854B74" w:rsidP="00854B74">
            <w:pPr>
              <w:pStyle w:val="ListParagraph"/>
              <w:numPr>
                <w:ilvl w:val="0"/>
                <w:numId w:val="2"/>
              </w:numPr>
              <w:rPr>
                <w:rFonts w:asciiTheme="minorHAnsi" w:hAnsiTheme="minorHAnsi" w:cstheme="minorHAnsi"/>
                <w:sz w:val="20"/>
                <w:szCs w:val="20"/>
              </w:rPr>
            </w:pPr>
            <w:r>
              <w:rPr>
                <w:rFonts w:asciiTheme="minorHAnsi" w:hAnsiTheme="minorHAnsi" w:cstheme="minorHAnsi"/>
                <w:b/>
                <w:sz w:val="20"/>
                <w:szCs w:val="20"/>
              </w:rPr>
              <w:t xml:space="preserve">Training of second member of staff </w:t>
            </w:r>
            <w:r w:rsidR="00F45330">
              <w:rPr>
                <w:rFonts w:asciiTheme="minorHAnsi" w:hAnsiTheme="minorHAnsi" w:cstheme="minorHAnsi"/>
                <w:b/>
                <w:sz w:val="20"/>
                <w:szCs w:val="20"/>
              </w:rPr>
              <w:t>now planned for September 2021.</w:t>
            </w:r>
          </w:p>
          <w:p w14:paraId="08930CF8" w14:textId="77777777" w:rsidR="00F45330" w:rsidRDefault="00F45330" w:rsidP="002C4116">
            <w:pPr>
              <w:rPr>
                <w:rFonts w:asciiTheme="minorHAnsi" w:eastAsiaTheme="minorHAnsi" w:hAnsiTheme="minorHAnsi" w:cstheme="minorHAnsi"/>
                <w:b/>
                <w:sz w:val="20"/>
                <w:szCs w:val="20"/>
              </w:rPr>
            </w:pPr>
          </w:p>
          <w:p w14:paraId="75108756" w14:textId="0C654171" w:rsidR="00F71585" w:rsidRDefault="00F71585" w:rsidP="002C4116">
            <w:pPr>
              <w:rPr>
                <w:rFonts w:asciiTheme="minorHAnsi" w:eastAsiaTheme="minorHAnsi" w:hAnsiTheme="minorHAnsi" w:cstheme="minorHAnsi"/>
                <w:b/>
                <w:sz w:val="20"/>
                <w:szCs w:val="20"/>
              </w:rPr>
            </w:pPr>
            <w:r w:rsidRPr="00F71585">
              <w:rPr>
                <w:rFonts w:asciiTheme="minorHAnsi" w:eastAsiaTheme="minorHAnsi" w:hAnsiTheme="minorHAnsi" w:cstheme="minorHAnsi"/>
                <w:b/>
                <w:sz w:val="20"/>
                <w:szCs w:val="20"/>
              </w:rPr>
              <w:t>Moni</w:t>
            </w:r>
            <w:r>
              <w:rPr>
                <w:rFonts w:asciiTheme="minorHAnsi" w:eastAsiaTheme="minorHAnsi" w:hAnsiTheme="minorHAnsi" w:cstheme="minorHAnsi"/>
                <w:b/>
                <w:sz w:val="20"/>
                <w:szCs w:val="20"/>
              </w:rPr>
              <w:t xml:space="preserve">tored through </w:t>
            </w:r>
            <w:r w:rsidR="002C4116">
              <w:rPr>
                <w:rFonts w:asciiTheme="minorHAnsi" w:eastAsiaTheme="minorHAnsi" w:hAnsiTheme="minorHAnsi" w:cstheme="minorHAnsi"/>
                <w:b/>
                <w:sz w:val="20"/>
                <w:szCs w:val="20"/>
              </w:rPr>
              <w:t>individual tracking of children focused on participation in extra curricular activities internal and external to school.</w:t>
            </w:r>
          </w:p>
          <w:p w14:paraId="64F3A40D" w14:textId="2AD2F24D" w:rsidR="002C4116" w:rsidRDefault="002C4116" w:rsidP="002C4116">
            <w:pPr>
              <w:rPr>
                <w:rFonts w:asciiTheme="minorHAnsi" w:eastAsiaTheme="minorHAnsi" w:hAnsiTheme="minorHAnsi" w:cstheme="minorHAnsi"/>
                <w:b/>
                <w:sz w:val="20"/>
                <w:szCs w:val="20"/>
              </w:rPr>
            </w:pPr>
            <w:r>
              <w:rPr>
                <w:rFonts w:asciiTheme="minorHAnsi" w:eastAsiaTheme="minorHAnsi" w:hAnsiTheme="minorHAnsi" w:cstheme="minorHAnsi"/>
                <w:b/>
                <w:sz w:val="20"/>
                <w:szCs w:val="20"/>
              </w:rPr>
              <w:t xml:space="preserve">Pupil premium champion to build relationships with families and collate evidence from parent and pupil </w:t>
            </w:r>
            <w:r>
              <w:rPr>
                <w:rFonts w:asciiTheme="minorHAnsi" w:eastAsiaTheme="minorHAnsi" w:hAnsiTheme="minorHAnsi" w:cstheme="minorHAnsi"/>
                <w:b/>
                <w:sz w:val="20"/>
                <w:szCs w:val="20"/>
              </w:rPr>
              <w:lastRenderedPageBreak/>
              <w:t>v</w:t>
            </w:r>
            <w:r w:rsidR="002C3EDA">
              <w:rPr>
                <w:rFonts w:asciiTheme="minorHAnsi" w:eastAsiaTheme="minorHAnsi" w:hAnsiTheme="minorHAnsi" w:cstheme="minorHAnsi"/>
                <w:b/>
                <w:sz w:val="20"/>
                <w:szCs w:val="20"/>
              </w:rPr>
              <w:t xml:space="preserve">oice as well as questionnaires. </w:t>
            </w:r>
            <w:r w:rsidRPr="00F71585">
              <w:rPr>
                <w:rFonts w:asciiTheme="minorHAnsi" w:eastAsiaTheme="minorHAnsi" w:hAnsiTheme="minorHAnsi" w:cstheme="minorHAnsi"/>
                <w:b/>
                <w:sz w:val="20"/>
                <w:szCs w:val="20"/>
              </w:rPr>
              <w:t>Pare</w:t>
            </w:r>
            <w:r>
              <w:rPr>
                <w:rFonts w:asciiTheme="minorHAnsi" w:eastAsiaTheme="minorHAnsi" w:hAnsiTheme="minorHAnsi" w:cstheme="minorHAnsi"/>
                <w:b/>
                <w:sz w:val="20"/>
                <w:szCs w:val="20"/>
              </w:rPr>
              <w:t>ntal consultations and pupil progress meetings</w:t>
            </w:r>
            <w:r w:rsidRPr="00F71585">
              <w:rPr>
                <w:rFonts w:asciiTheme="minorHAnsi" w:eastAsiaTheme="minorHAnsi" w:hAnsiTheme="minorHAnsi" w:cstheme="minorHAnsi"/>
                <w:b/>
                <w:sz w:val="20"/>
                <w:szCs w:val="20"/>
              </w:rPr>
              <w:t xml:space="preserve"> encourage parents to be involved in the sett</w:t>
            </w:r>
            <w:r w:rsidR="002C3EDA">
              <w:rPr>
                <w:rFonts w:asciiTheme="minorHAnsi" w:eastAsiaTheme="minorHAnsi" w:hAnsiTheme="minorHAnsi" w:cstheme="minorHAnsi"/>
                <w:b/>
                <w:sz w:val="20"/>
                <w:szCs w:val="20"/>
              </w:rPr>
              <w:t xml:space="preserve">ing </w:t>
            </w:r>
            <w:r w:rsidRPr="00F71585">
              <w:rPr>
                <w:rFonts w:asciiTheme="minorHAnsi" w:eastAsiaTheme="minorHAnsi" w:hAnsiTheme="minorHAnsi" w:cstheme="minorHAnsi"/>
                <w:b/>
                <w:sz w:val="20"/>
                <w:szCs w:val="20"/>
              </w:rPr>
              <w:t>of pupil academic targets in order to facilitate progress and</w:t>
            </w:r>
            <w:r>
              <w:rPr>
                <w:rFonts w:asciiTheme="minorHAnsi" w:eastAsiaTheme="minorHAnsi" w:hAnsiTheme="minorHAnsi" w:cstheme="minorHAnsi"/>
                <w:b/>
                <w:sz w:val="20"/>
                <w:szCs w:val="20"/>
              </w:rPr>
              <w:t xml:space="preserve"> next steps.</w:t>
            </w:r>
            <w:r w:rsidR="002C3EDA">
              <w:rPr>
                <w:rFonts w:asciiTheme="minorHAnsi" w:eastAsiaTheme="minorHAnsi" w:hAnsiTheme="minorHAnsi" w:cstheme="minorHAnsi"/>
                <w:b/>
                <w:sz w:val="20"/>
                <w:szCs w:val="20"/>
              </w:rPr>
              <w:t xml:space="preserve"> Regular meetings between pupil premium champion, SENDCO and Head monitor individual children’s personal development through rag rated approach.</w:t>
            </w:r>
          </w:p>
          <w:p w14:paraId="71E97BD5" w14:textId="6F7C1C50" w:rsidR="002C4116" w:rsidRPr="00FA3FE8" w:rsidRDefault="00F45330" w:rsidP="00F45330">
            <w:pPr>
              <w:rPr>
                <w:rFonts w:ascii="Trebuchet MS" w:hAnsi="Trebuchet MS"/>
                <w:color w:val="0070C0"/>
                <w:sz w:val="24"/>
                <w:szCs w:val="24"/>
              </w:rPr>
            </w:pPr>
            <w:r>
              <w:rPr>
                <w:rFonts w:asciiTheme="minorHAnsi" w:eastAsiaTheme="minorHAnsi" w:hAnsiTheme="minorHAnsi" w:cstheme="minorHAnsi"/>
                <w:b/>
                <w:sz w:val="20"/>
                <w:szCs w:val="20"/>
                <w:highlight w:val="yellow"/>
              </w:rPr>
              <w:t>July</w:t>
            </w:r>
            <w:r w:rsidR="002129AF" w:rsidRPr="00C56312">
              <w:rPr>
                <w:rFonts w:asciiTheme="minorHAnsi" w:eastAsiaTheme="minorHAnsi" w:hAnsiTheme="minorHAnsi" w:cstheme="minorHAnsi"/>
                <w:b/>
                <w:sz w:val="20"/>
                <w:szCs w:val="20"/>
                <w:highlight w:val="yellow"/>
              </w:rPr>
              <w:t xml:space="preserve"> 2021</w:t>
            </w:r>
            <w:r w:rsidR="002129AF">
              <w:rPr>
                <w:rFonts w:asciiTheme="minorHAnsi" w:eastAsiaTheme="minorHAnsi" w:hAnsiTheme="minorHAnsi" w:cstheme="minorHAnsi"/>
                <w:b/>
                <w:sz w:val="20"/>
                <w:szCs w:val="20"/>
              </w:rPr>
              <w:t xml:space="preserve"> – Parents of PP children </w:t>
            </w:r>
            <w:r>
              <w:rPr>
                <w:rFonts w:asciiTheme="minorHAnsi" w:eastAsiaTheme="minorHAnsi" w:hAnsiTheme="minorHAnsi" w:cstheme="minorHAnsi"/>
                <w:b/>
                <w:sz w:val="20"/>
                <w:szCs w:val="20"/>
              </w:rPr>
              <w:t xml:space="preserve">were </w:t>
            </w:r>
            <w:r w:rsidR="002129AF">
              <w:rPr>
                <w:rFonts w:asciiTheme="minorHAnsi" w:eastAsiaTheme="minorHAnsi" w:hAnsiTheme="minorHAnsi" w:cstheme="minorHAnsi"/>
                <w:b/>
                <w:sz w:val="20"/>
                <w:szCs w:val="20"/>
              </w:rPr>
              <w:t xml:space="preserve">approached at the beginning of the academic year to answer questions on support needed. This was analysed by the PP champion and SENDCO and individual support offered where appropriate eg </w:t>
            </w:r>
            <w:r w:rsidR="00C56312">
              <w:rPr>
                <w:rFonts w:asciiTheme="minorHAnsi" w:eastAsiaTheme="minorHAnsi" w:hAnsiTheme="minorHAnsi" w:cstheme="minorHAnsi"/>
                <w:b/>
                <w:sz w:val="20"/>
                <w:szCs w:val="20"/>
              </w:rPr>
              <w:t xml:space="preserve">further explanations of learning techniques, building of confidence, explanations on resources used for scaffolding etc. This support was continued during </w:t>
            </w:r>
            <w:r>
              <w:rPr>
                <w:rFonts w:asciiTheme="minorHAnsi" w:eastAsiaTheme="minorHAnsi" w:hAnsiTheme="minorHAnsi" w:cstheme="minorHAnsi"/>
                <w:b/>
                <w:sz w:val="20"/>
                <w:szCs w:val="20"/>
              </w:rPr>
              <w:t xml:space="preserve">the </w:t>
            </w:r>
            <w:r w:rsidR="00C56312">
              <w:rPr>
                <w:rFonts w:asciiTheme="minorHAnsi" w:eastAsiaTheme="minorHAnsi" w:hAnsiTheme="minorHAnsi" w:cstheme="minorHAnsi"/>
                <w:b/>
                <w:sz w:val="20"/>
                <w:szCs w:val="20"/>
              </w:rPr>
              <w:t xml:space="preserve">second lock down with individual year group teachers holding teams meetings with parents and children where necessary to continue engagement with learning. </w:t>
            </w:r>
            <w:r>
              <w:rPr>
                <w:rFonts w:asciiTheme="minorHAnsi" w:eastAsiaTheme="minorHAnsi" w:hAnsiTheme="minorHAnsi" w:cstheme="minorHAnsi"/>
                <w:b/>
                <w:sz w:val="20"/>
                <w:szCs w:val="20"/>
              </w:rPr>
              <w:t>All children report positively on the interventions led by the pupil premium champion, articulating how this support had helped them with curriculum areas in the classroom.</w:t>
            </w:r>
            <w:r w:rsidRPr="00FA3FE8">
              <w:rPr>
                <w:rFonts w:ascii="Trebuchet MS" w:hAnsi="Trebuchet MS"/>
                <w:color w:val="0070C0"/>
                <w:sz w:val="24"/>
                <w:szCs w:val="24"/>
              </w:rPr>
              <w:t xml:space="preserve"> </w:t>
            </w:r>
          </w:p>
        </w:tc>
      </w:tr>
    </w:tbl>
    <w:p w14:paraId="39EA3E4A" w14:textId="77777777" w:rsidR="00FA3FE8" w:rsidRDefault="00FA3FE8" w:rsidP="001B46E4">
      <w:pPr>
        <w:tabs>
          <w:tab w:val="left" w:pos="6253"/>
        </w:tabs>
      </w:pPr>
    </w:p>
    <w:p w14:paraId="35109073" w14:textId="77777777" w:rsidR="00F45330" w:rsidRDefault="00F45330" w:rsidP="00175227">
      <w:pPr>
        <w:tabs>
          <w:tab w:val="left" w:pos="6253"/>
        </w:tabs>
        <w:rPr>
          <w:b/>
          <w:bCs/>
          <w:u w:val="single"/>
          <w:lang w:val="en-US"/>
        </w:rPr>
      </w:pPr>
    </w:p>
    <w:p w14:paraId="3F255FB8" w14:textId="77777777" w:rsidR="00F45330" w:rsidRDefault="00F45330" w:rsidP="00175227">
      <w:pPr>
        <w:tabs>
          <w:tab w:val="left" w:pos="6253"/>
        </w:tabs>
        <w:rPr>
          <w:b/>
          <w:bCs/>
          <w:u w:val="single"/>
          <w:lang w:val="en-US"/>
        </w:rPr>
      </w:pPr>
    </w:p>
    <w:p w14:paraId="0544BF28" w14:textId="77777777" w:rsidR="00F45330" w:rsidRDefault="00F45330" w:rsidP="00175227">
      <w:pPr>
        <w:tabs>
          <w:tab w:val="left" w:pos="6253"/>
        </w:tabs>
        <w:rPr>
          <w:b/>
          <w:bCs/>
          <w:u w:val="single"/>
          <w:lang w:val="en-US"/>
        </w:rPr>
      </w:pPr>
    </w:p>
    <w:p w14:paraId="1AC2709A" w14:textId="77777777" w:rsidR="00F45330" w:rsidRDefault="00F45330" w:rsidP="00175227">
      <w:pPr>
        <w:tabs>
          <w:tab w:val="left" w:pos="6253"/>
        </w:tabs>
        <w:rPr>
          <w:b/>
          <w:bCs/>
          <w:u w:val="single"/>
          <w:lang w:val="en-US"/>
        </w:rPr>
      </w:pPr>
    </w:p>
    <w:p w14:paraId="679589AB" w14:textId="77777777" w:rsidR="00F45330" w:rsidRDefault="00F45330" w:rsidP="00175227">
      <w:pPr>
        <w:tabs>
          <w:tab w:val="left" w:pos="6253"/>
        </w:tabs>
        <w:rPr>
          <w:b/>
          <w:bCs/>
          <w:u w:val="single"/>
          <w:lang w:val="en-US"/>
        </w:rPr>
      </w:pPr>
    </w:p>
    <w:p w14:paraId="24861D4D" w14:textId="77777777" w:rsidR="00F45330" w:rsidRDefault="00F45330" w:rsidP="00175227">
      <w:pPr>
        <w:tabs>
          <w:tab w:val="left" w:pos="6253"/>
        </w:tabs>
        <w:rPr>
          <w:b/>
          <w:bCs/>
          <w:u w:val="single"/>
          <w:lang w:val="en-US"/>
        </w:rPr>
      </w:pPr>
    </w:p>
    <w:p w14:paraId="63A98DAA" w14:textId="77777777" w:rsidR="00F45330" w:rsidRDefault="00F45330" w:rsidP="00175227">
      <w:pPr>
        <w:tabs>
          <w:tab w:val="left" w:pos="6253"/>
        </w:tabs>
        <w:rPr>
          <w:b/>
          <w:bCs/>
          <w:u w:val="single"/>
          <w:lang w:val="en-US"/>
        </w:rPr>
      </w:pPr>
    </w:p>
    <w:p w14:paraId="6A6467F5" w14:textId="39CBCAB1" w:rsidR="00175227" w:rsidRPr="00175227" w:rsidRDefault="00175227" w:rsidP="00175227">
      <w:pPr>
        <w:tabs>
          <w:tab w:val="left" w:pos="6253"/>
        </w:tabs>
        <w:rPr>
          <w:b/>
          <w:bCs/>
          <w:u w:val="single"/>
          <w:lang w:val="en-US"/>
        </w:rPr>
      </w:pPr>
      <w:r>
        <w:rPr>
          <w:b/>
          <w:bCs/>
          <w:u w:val="single"/>
          <w:lang w:val="en-US"/>
        </w:rPr>
        <w:t xml:space="preserve">Data </w:t>
      </w:r>
      <w:r w:rsidRPr="00175227">
        <w:rPr>
          <w:b/>
          <w:bCs/>
          <w:u w:val="single"/>
          <w:lang w:val="en-US"/>
        </w:rPr>
        <w:t>20</w:t>
      </w:r>
      <w:r w:rsidR="00F45330">
        <w:rPr>
          <w:b/>
          <w:bCs/>
          <w:u w:val="single"/>
          <w:lang w:val="en-US"/>
        </w:rPr>
        <w:t>20 2021</w:t>
      </w:r>
      <w:r w:rsidRPr="00175227">
        <w:rPr>
          <w:b/>
          <w:bCs/>
          <w:u w:val="single"/>
          <w:lang w:val="en-US"/>
        </w:rPr>
        <w:t xml:space="preserve"> based on teacher assessment.</w:t>
      </w:r>
    </w:p>
    <w:p w14:paraId="28F5225C" w14:textId="77777777" w:rsidR="00175227" w:rsidRPr="00175227" w:rsidRDefault="00175227" w:rsidP="00175227">
      <w:pPr>
        <w:tabs>
          <w:tab w:val="left" w:pos="6253"/>
        </w:tabs>
        <w:rPr>
          <w:b/>
          <w:bCs/>
          <w:u w:val="single"/>
          <w:lang w:val="en-US"/>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8505"/>
        <w:gridCol w:w="2268"/>
        <w:gridCol w:w="1843"/>
      </w:tblGrid>
      <w:tr w:rsidR="00175227" w:rsidRPr="00175227" w14:paraId="179A3DB5" w14:textId="77777777" w:rsidTr="00175227">
        <w:trPr>
          <w:gridAfter w:val="1"/>
          <w:wAfter w:w="1843" w:type="dxa"/>
          <w:cantSplit/>
        </w:trPr>
        <w:tc>
          <w:tcPr>
            <w:tcW w:w="8505" w:type="dxa"/>
            <w:shd w:val="clear" w:color="auto" w:fill="9CC2E5"/>
            <w:tcMar>
              <w:top w:w="113" w:type="dxa"/>
              <w:bottom w:w="113" w:type="dxa"/>
            </w:tcMar>
          </w:tcPr>
          <w:p w14:paraId="5F33DCAA" w14:textId="47E5C117" w:rsidR="00175227" w:rsidRPr="00175227" w:rsidRDefault="00175227" w:rsidP="00175227">
            <w:pPr>
              <w:tabs>
                <w:tab w:val="left" w:pos="6253"/>
              </w:tabs>
              <w:rPr>
                <w:b/>
                <w:bCs/>
                <w:u w:val="single"/>
                <w:lang w:val="en-US"/>
              </w:rPr>
            </w:pPr>
            <w:r w:rsidRPr="00175227">
              <w:rPr>
                <w:b/>
                <w:bCs/>
                <w:u w:val="single"/>
                <w:lang w:val="en-US"/>
              </w:rPr>
              <w:t xml:space="preserve">Total number of pupils in EYFS </w:t>
            </w:r>
            <w:r w:rsidR="00C77874">
              <w:rPr>
                <w:b/>
                <w:bCs/>
                <w:u w:val="single"/>
                <w:lang w:val="en-US"/>
              </w:rPr>
              <w:t>18</w:t>
            </w:r>
          </w:p>
          <w:p w14:paraId="63A55D44" w14:textId="77777777" w:rsidR="00175227" w:rsidRPr="00175227" w:rsidRDefault="00175227" w:rsidP="00175227">
            <w:pPr>
              <w:tabs>
                <w:tab w:val="left" w:pos="6253"/>
              </w:tabs>
              <w:rPr>
                <w:b/>
                <w:bCs/>
                <w:u w:val="single"/>
                <w:lang w:val="en-US"/>
              </w:rPr>
            </w:pPr>
            <w:r w:rsidRPr="00175227">
              <w:rPr>
                <w:b/>
                <w:bCs/>
                <w:u w:val="single"/>
                <w:lang w:val="en-US"/>
              </w:rPr>
              <w:t xml:space="preserve">2 pupils eligible for PP in EYFS </w:t>
            </w:r>
          </w:p>
        </w:tc>
        <w:tc>
          <w:tcPr>
            <w:tcW w:w="2268" w:type="dxa"/>
            <w:shd w:val="clear" w:color="auto" w:fill="9CC2E5"/>
            <w:tcMar>
              <w:top w:w="113" w:type="dxa"/>
              <w:bottom w:w="113" w:type="dxa"/>
            </w:tcMar>
          </w:tcPr>
          <w:p w14:paraId="59F7EF0A" w14:textId="77777777" w:rsidR="00175227" w:rsidRPr="00175227" w:rsidRDefault="00175227" w:rsidP="00175227">
            <w:pPr>
              <w:tabs>
                <w:tab w:val="left" w:pos="6253"/>
              </w:tabs>
              <w:rPr>
                <w:b/>
                <w:bCs/>
                <w:u w:val="single"/>
                <w:lang w:val="en-US"/>
              </w:rPr>
            </w:pPr>
          </w:p>
        </w:tc>
      </w:tr>
      <w:tr w:rsidR="00175227" w:rsidRPr="00175227" w14:paraId="0538CB5B" w14:textId="77777777" w:rsidTr="00175227">
        <w:trPr>
          <w:cantSplit/>
        </w:trPr>
        <w:tc>
          <w:tcPr>
            <w:tcW w:w="8505" w:type="dxa"/>
            <w:shd w:val="clear" w:color="auto" w:fill="auto"/>
            <w:tcMar>
              <w:top w:w="113" w:type="dxa"/>
              <w:bottom w:w="113" w:type="dxa"/>
            </w:tcMar>
          </w:tcPr>
          <w:p w14:paraId="133E11E3" w14:textId="77777777" w:rsidR="00175227" w:rsidRPr="00175227" w:rsidRDefault="00175227" w:rsidP="00175227">
            <w:pPr>
              <w:tabs>
                <w:tab w:val="left" w:pos="6253"/>
              </w:tabs>
              <w:rPr>
                <w:b/>
                <w:bCs/>
                <w:i/>
                <w:u w:val="single"/>
                <w:lang w:val="en-US"/>
              </w:rPr>
            </w:pPr>
          </w:p>
        </w:tc>
        <w:tc>
          <w:tcPr>
            <w:tcW w:w="2268" w:type="dxa"/>
            <w:shd w:val="clear" w:color="auto" w:fill="auto"/>
          </w:tcPr>
          <w:p w14:paraId="4F40EFBB" w14:textId="77777777" w:rsidR="00175227" w:rsidRPr="00175227" w:rsidRDefault="00175227" w:rsidP="00175227">
            <w:pPr>
              <w:tabs>
                <w:tab w:val="left" w:pos="6253"/>
              </w:tabs>
              <w:rPr>
                <w:b/>
                <w:bCs/>
                <w:u w:val="single"/>
                <w:lang w:val="en-US"/>
              </w:rPr>
            </w:pPr>
            <w:r w:rsidRPr="00175227">
              <w:rPr>
                <w:b/>
                <w:bCs/>
                <w:u w:val="single"/>
                <w:lang w:val="en-US"/>
              </w:rPr>
              <w:t>Pupils eligible for PP</w:t>
            </w:r>
          </w:p>
        </w:tc>
        <w:tc>
          <w:tcPr>
            <w:tcW w:w="1843" w:type="dxa"/>
          </w:tcPr>
          <w:p w14:paraId="0939B09A" w14:textId="77777777" w:rsidR="00175227" w:rsidRPr="00175227" w:rsidRDefault="00175227" w:rsidP="00175227">
            <w:pPr>
              <w:tabs>
                <w:tab w:val="left" w:pos="6253"/>
              </w:tabs>
              <w:rPr>
                <w:b/>
                <w:bCs/>
                <w:u w:val="single"/>
                <w:lang w:val="en-US"/>
              </w:rPr>
            </w:pPr>
            <w:r w:rsidRPr="00175227">
              <w:rPr>
                <w:b/>
                <w:bCs/>
                <w:u w:val="single"/>
                <w:lang w:val="en-US"/>
              </w:rPr>
              <w:t>Non PP pupils</w:t>
            </w:r>
          </w:p>
        </w:tc>
      </w:tr>
      <w:tr w:rsidR="00175227" w:rsidRPr="00175227" w14:paraId="5C1129E4" w14:textId="77777777" w:rsidTr="00175227">
        <w:trPr>
          <w:cantSplit/>
        </w:trPr>
        <w:tc>
          <w:tcPr>
            <w:tcW w:w="8505" w:type="dxa"/>
            <w:shd w:val="clear" w:color="auto" w:fill="auto"/>
            <w:tcMar>
              <w:top w:w="113" w:type="dxa"/>
              <w:bottom w:w="113" w:type="dxa"/>
            </w:tcMar>
          </w:tcPr>
          <w:p w14:paraId="6EDE1981" w14:textId="77777777" w:rsidR="00175227" w:rsidRPr="00175227" w:rsidRDefault="00175227" w:rsidP="00175227">
            <w:pPr>
              <w:tabs>
                <w:tab w:val="left" w:pos="6253"/>
              </w:tabs>
              <w:rPr>
                <w:b/>
                <w:bCs/>
                <w:u w:val="single"/>
                <w:lang w:val="en-US"/>
              </w:rPr>
            </w:pPr>
            <w:r w:rsidRPr="00175227">
              <w:rPr>
                <w:b/>
                <w:bCs/>
                <w:u w:val="single"/>
                <w:lang w:val="en-US"/>
              </w:rPr>
              <w:t>Good level of development (GLD)</w:t>
            </w:r>
          </w:p>
        </w:tc>
        <w:tc>
          <w:tcPr>
            <w:tcW w:w="2268" w:type="dxa"/>
            <w:shd w:val="clear" w:color="auto" w:fill="auto"/>
            <w:tcMar>
              <w:top w:w="113" w:type="dxa"/>
              <w:bottom w:w="113" w:type="dxa"/>
            </w:tcMar>
          </w:tcPr>
          <w:p w14:paraId="59855396" w14:textId="14D04DCE" w:rsidR="00175227" w:rsidRPr="00175227" w:rsidRDefault="00175227" w:rsidP="00175227">
            <w:pPr>
              <w:tabs>
                <w:tab w:val="left" w:pos="6253"/>
              </w:tabs>
              <w:rPr>
                <w:b/>
                <w:bCs/>
                <w:u w:val="single"/>
                <w:lang w:val="en-US"/>
              </w:rPr>
            </w:pPr>
          </w:p>
        </w:tc>
        <w:tc>
          <w:tcPr>
            <w:tcW w:w="1843" w:type="dxa"/>
          </w:tcPr>
          <w:p w14:paraId="6AE486B8" w14:textId="3C599E2F" w:rsidR="00175227" w:rsidRPr="00175227" w:rsidRDefault="00175227" w:rsidP="00175227">
            <w:pPr>
              <w:tabs>
                <w:tab w:val="left" w:pos="6253"/>
              </w:tabs>
              <w:rPr>
                <w:b/>
                <w:bCs/>
                <w:u w:val="single"/>
                <w:lang w:val="en-US"/>
              </w:rPr>
            </w:pPr>
          </w:p>
        </w:tc>
      </w:tr>
      <w:tr w:rsidR="00175227" w:rsidRPr="00175227" w14:paraId="098AE8E2" w14:textId="77777777" w:rsidTr="00175227">
        <w:trPr>
          <w:cantSplit/>
        </w:trPr>
        <w:tc>
          <w:tcPr>
            <w:tcW w:w="8505" w:type="dxa"/>
            <w:shd w:val="clear" w:color="auto" w:fill="auto"/>
            <w:tcMar>
              <w:top w:w="113" w:type="dxa"/>
              <w:bottom w:w="113" w:type="dxa"/>
            </w:tcMar>
          </w:tcPr>
          <w:p w14:paraId="19810325" w14:textId="77777777" w:rsidR="00175227" w:rsidRPr="00175227" w:rsidRDefault="00175227" w:rsidP="00175227">
            <w:pPr>
              <w:tabs>
                <w:tab w:val="left" w:pos="6253"/>
              </w:tabs>
              <w:rPr>
                <w:b/>
                <w:bCs/>
                <w:u w:val="single"/>
                <w:lang w:val="en-US"/>
              </w:rPr>
            </w:pPr>
            <w:r w:rsidRPr="00175227">
              <w:rPr>
                <w:b/>
                <w:bCs/>
                <w:u w:val="single"/>
                <w:lang w:val="en-US"/>
              </w:rPr>
              <w:t>CLLD speaking</w:t>
            </w:r>
          </w:p>
        </w:tc>
        <w:tc>
          <w:tcPr>
            <w:tcW w:w="2268" w:type="dxa"/>
            <w:shd w:val="clear" w:color="auto" w:fill="auto"/>
            <w:tcMar>
              <w:top w:w="113" w:type="dxa"/>
              <w:bottom w:w="113" w:type="dxa"/>
            </w:tcMar>
          </w:tcPr>
          <w:p w14:paraId="05626AD3" w14:textId="77777777" w:rsidR="00175227" w:rsidRPr="00175227" w:rsidRDefault="00175227" w:rsidP="00175227">
            <w:pPr>
              <w:tabs>
                <w:tab w:val="left" w:pos="6253"/>
              </w:tabs>
              <w:rPr>
                <w:b/>
                <w:bCs/>
                <w:u w:val="single"/>
                <w:lang w:val="en-US"/>
              </w:rPr>
            </w:pPr>
            <w:r w:rsidRPr="00175227">
              <w:rPr>
                <w:b/>
                <w:bCs/>
                <w:u w:val="single"/>
                <w:lang w:val="en-US"/>
              </w:rPr>
              <w:t>1       50 %</w:t>
            </w:r>
          </w:p>
        </w:tc>
        <w:tc>
          <w:tcPr>
            <w:tcW w:w="1843" w:type="dxa"/>
          </w:tcPr>
          <w:p w14:paraId="2BA8E5F6" w14:textId="025F624B" w:rsidR="00175227" w:rsidRPr="00175227" w:rsidRDefault="00175227" w:rsidP="00175227">
            <w:pPr>
              <w:tabs>
                <w:tab w:val="left" w:pos="6253"/>
              </w:tabs>
              <w:rPr>
                <w:b/>
                <w:bCs/>
                <w:u w:val="single"/>
                <w:lang w:val="en-US"/>
              </w:rPr>
            </w:pPr>
            <w:r w:rsidRPr="00175227">
              <w:rPr>
                <w:b/>
                <w:bCs/>
                <w:u w:val="single"/>
                <w:lang w:val="en-US"/>
              </w:rPr>
              <w:t xml:space="preserve">   </w:t>
            </w:r>
            <w:r w:rsidR="00C77874">
              <w:rPr>
                <w:b/>
                <w:bCs/>
                <w:u w:val="single"/>
                <w:lang w:val="en-US"/>
              </w:rPr>
              <w:t>15</w:t>
            </w:r>
            <w:r w:rsidRPr="00175227">
              <w:rPr>
                <w:b/>
                <w:bCs/>
                <w:u w:val="single"/>
                <w:lang w:val="en-US"/>
              </w:rPr>
              <w:t xml:space="preserve">   </w:t>
            </w:r>
            <w:r w:rsidR="00C77874">
              <w:rPr>
                <w:b/>
                <w:bCs/>
                <w:u w:val="single"/>
                <w:lang w:val="en-US"/>
              </w:rPr>
              <w:t>94</w:t>
            </w:r>
            <w:r w:rsidRPr="00175227">
              <w:rPr>
                <w:b/>
                <w:bCs/>
                <w:u w:val="single"/>
                <w:lang w:val="en-US"/>
              </w:rPr>
              <w:t xml:space="preserve"> %</w:t>
            </w:r>
          </w:p>
        </w:tc>
      </w:tr>
      <w:tr w:rsidR="00175227" w:rsidRPr="00175227" w14:paraId="22F0C74A" w14:textId="77777777" w:rsidTr="00175227">
        <w:trPr>
          <w:cantSplit/>
        </w:trPr>
        <w:tc>
          <w:tcPr>
            <w:tcW w:w="8505" w:type="dxa"/>
            <w:shd w:val="clear" w:color="auto" w:fill="auto"/>
            <w:tcMar>
              <w:top w:w="113" w:type="dxa"/>
              <w:bottom w:w="113" w:type="dxa"/>
            </w:tcMar>
          </w:tcPr>
          <w:p w14:paraId="3114E9C3" w14:textId="77777777" w:rsidR="00175227" w:rsidRPr="00175227" w:rsidRDefault="00175227" w:rsidP="00175227">
            <w:pPr>
              <w:tabs>
                <w:tab w:val="left" w:pos="6253"/>
              </w:tabs>
              <w:rPr>
                <w:b/>
                <w:bCs/>
                <w:u w:val="single"/>
                <w:lang w:val="en-US"/>
              </w:rPr>
            </w:pPr>
            <w:r w:rsidRPr="00175227">
              <w:rPr>
                <w:b/>
                <w:bCs/>
                <w:u w:val="single"/>
                <w:lang w:val="en-US"/>
              </w:rPr>
              <w:t xml:space="preserve">Reading </w:t>
            </w:r>
          </w:p>
        </w:tc>
        <w:tc>
          <w:tcPr>
            <w:tcW w:w="2268" w:type="dxa"/>
            <w:shd w:val="clear" w:color="auto" w:fill="auto"/>
            <w:tcMar>
              <w:top w:w="113" w:type="dxa"/>
              <w:bottom w:w="113" w:type="dxa"/>
            </w:tcMar>
          </w:tcPr>
          <w:p w14:paraId="0A58B882" w14:textId="67D811E1" w:rsidR="00175227" w:rsidRPr="00175227" w:rsidRDefault="00C77874" w:rsidP="00175227">
            <w:pPr>
              <w:tabs>
                <w:tab w:val="left" w:pos="6253"/>
              </w:tabs>
              <w:rPr>
                <w:b/>
                <w:bCs/>
                <w:u w:val="single"/>
                <w:lang w:val="en-US"/>
              </w:rPr>
            </w:pPr>
            <w:r>
              <w:rPr>
                <w:b/>
                <w:bCs/>
                <w:u w:val="single"/>
                <w:lang w:val="en-US"/>
              </w:rPr>
              <w:t>0</w:t>
            </w:r>
            <w:r w:rsidR="00175227" w:rsidRPr="00175227">
              <w:rPr>
                <w:b/>
                <w:bCs/>
                <w:u w:val="single"/>
                <w:lang w:val="en-US"/>
              </w:rPr>
              <w:t xml:space="preserve">       </w:t>
            </w:r>
            <w:r>
              <w:rPr>
                <w:b/>
                <w:bCs/>
                <w:u w:val="single"/>
                <w:lang w:val="en-US"/>
              </w:rPr>
              <w:t xml:space="preserve">0 </w:t>
            </w:r>
            <w:r w:rsidR="00175227" w:rsidRPr="00175227">
              <w:rPr>
                <w:b/>
                <w:bCs/>
                <w:u w:val="single"/>
                <w:lang w:val="en-US"/>
              </w:rPr>
              <w:t>%</w:t>
            </w:r>
          </w:p>
        </w:tc>
        <w:tc>
          <w:tcPr>
            <w:tcW w:w="1843" w:type="dxa"/>
          </w:tcPr>
          <w:p w14:paraId="08AAFE77" w14:textId="0A5FF142" w:rsidR="00175227" w:rsidRPr="00175227" w:rsidRDefault="00175227" w:rsidP="00175227">
            <w:pPr>
              <w:tabs>
                <w:tab w:val="left" w:pos="6253"/>
              </w:tabs>
              <w:rPr>
                <w:b/>
                <w:bCs/>
                <w:u w:val="single"/>
                <w:lang w:val="en-US"/>
              </w:rPr>
            </w:pPr>
            <w:r w:rsidRPr="00175227">
              <w:rPr>
                <w:b/>
                <w:bCs/>
                <w:u w:val="single"/>
                <w:lang w:val="en-US"/>
              </w:rPr>
              <w:t xml:space="preserve">  </w:t>
            </w:r>
            <w:r w:rsidR="00C77874">
              <w:rPr>
                <w:b/>
                <w:bCs/>
                <w:u w:val="single"/>
                <w:lang w:val="en-US"/>
              </w:rPr>
              <w:t>14</w:t>
            </w:r>
            <w:r w:rsidRPr="00175227">
              <w:rPr>
                <w:b/>
                <w:bCs/>
                <w:u w:val="single"/>
                <w:lang w:val="en-US"/>
              </w:rPr>
              <w:t xml:space="preserve">   </w:t>
            </w:r>
            <w:r w:rsidR="00C77874">
              <w:rPr>
                <w:b/>
                <w:bCs/>
                <w:u w:val="single"/>
                <w:lang w:val="en-US"/>
              </w:rPr>
              <w:t>8</w:t>
            </w:r>
            <w:r w:rsidRPr="00175227">
              <w:rPr>
                <w:b/>
                <w:bCs/>
                <w:u w:val="single"/>
                <w:lang w:val="en-US"/>
              </w:rPr>
              <w:t>8 %</w:t>
            </w:r>
          </w:p>
        </w:tc>
      </w:tr>
      <w:tr w:rsidR="00175227" w:rsidRPr="00175227" w14:paraId="230499F0" w14:textId="77777777" w:rsidTr="00175227">
        <w:trPr>
          <w:cantSplit/>
        </w:trPr>
        <w:tc>
          <w:tcPr>
            <w:tcW w:w="8505" w:type="dxa"/>
            <w:shd w:val="clear" w:color="auto" w:fill="auto"/>
            <w:tcMar>
              <w:top w:w="113" w:type="dxa"/>
              <w:bottom w:w="113" w:type="dxa"/>
            </w:tcMar>
          </w:tcPr>
          <w:p w14:paraId="0A1A343C" w14:textId="77777777" w:rsidR="00175227" w:rsidRPr="00175227" w:rsidRDefault="00175227" w:rsidP="00175227">
            <w:pPr>
              <w:tabs>
                <w:tab w:val="left" w:pos="6253"/>
              </w:tabs>
              <w:rPr>
                <w:b/>
                <w:bCs/>
                <w:u w:val="single"/>
                <w:lang w:val="en-US"/>
              </w:rPr>
            </w:pPr>
            <w:r w:rsidRPr="00175227">
              <w:rPr>
                <w:b/>
                <w:bCs/>
                <w:u w:val="single"/>
                <w:lang w:val="en-US"/>
              </w:rPr>
              <w:t xml:space="preserve">Writing </w:t>
            </w:r>
          </w:p>
        </w:tc>
        <w:tc>
          <w:tcPr>
            <w:tcW w:w="2268" w:type="dxa"/>
            <w:shd w:val="clear" w:color="auto" w:fill="auto"/>
            <w:tcMar>
              <w:top w:w="113" w:type="dxa"/>
              <w:bottom w:w="113" w:type="dxa"/>
            </w:tcMar>
          </w:tcPr>
          <w:p w14:paraId="2A5286D0" w14:textId="54D26AFF" w:rsidR="00175227" w:rsidRPr="00175227" w:rsidRDefault="000A550C" w:rsidP="00175227">
            <w:pPr>
              <w:tabs>
                <w:tab w:val="left" w:pos="6253"/>
              </w:tabs>
              <w:rPr>
                <w:b/>
                <w:bCs/>
                <w:u w:val="single"/>
                <w:lang w:val="en-US"/>
              </w:rPr>
            </w:pPr>
            <w:r>
              <w:rPr>
                <w:b/>
                <w:bCs/>
                <w:u w:val="single"/>
                <w:lang w:val="en-US"/>
              </w:rPr>
              <w:t>0</w:t>
            </w:r>
            <w:r w:rsidR="00175227" w:rsidRPr="00175227">
              <w:rPr>
                <w:b/>
                <w:bCs/>
                <w:u w:val="single"/>
                <w:lang w:val="en-US"/>
              </w:rPr>
              <w:t xml:space="preserve">        </w:t>
            </w:r>
            <w:r w:rsidR="00C77874">
              <w:rPr>
                <w:b/>
                <w:bCs/>
                <w:u w:val="single"/>
                <w:lang w:val="en-US"/>
              </w:rPr>
              <w:t>0</w:t>
            </w:r>
            <w:r w:rsidR="00175227" w:rsidRPr="00175227">
              <w:rPr>
                <w:b/>
                <w:bCs/>
                <w:u w:val="single"/>
                <w:lang w:val="en-US"/>
              </w:rPr>
              <w:t xml:space="preserve"> %</w:t>
            </w:r>
          </w:p>
        </w:tc>
        <w:tc>
          <w:tcPr>
            <w:tcW w:w="1843" w:type="dxa"/>
          </w:tcPr>
          <w:p w14:paraId="3B0AA910" w14:textId="162C45BF" w:rsidR="00175227" w:rsidRPr="00175227" w:rsidRDefault="00175227" w:rsidP="00175227">
            <w:pPr>
              <w:tabs>
                <w:tab w:val="left" w:pos="6253"/>
              </w:tabs>
              <w:rPr>
                <w:b/>
                <w:bCs/>
                <w:u w:val="single"/>
                <w:lang w:val="en-US"/>
              </w:rPr>
            </w:pPr>
            <w:r w:rsidRPr="00175227">
              <w:rPr>
                <w:b/>
                <w:bCs/>
                <w:u w:val="single"/>
                <w:lang w:val="en-US"/>
              </w:rPr>
              <w:t xml:space="preserve">  </w:t>
            </w:r>
            <w:r w:rsidR="00C77874">
              <w:rPr>
                <w:b/>
                <w:bCs/>
                <w:u w:val="single"/>
                <w:lang w:val="en-US"/>
              </w:rPr>
              <w:t>14</w:t>
            </w:r>
            <w:r w:rsidRPr="00175227">
              <w:rPr>
                <w:b/>
                <w:bCs/>
                <w:u w:val="single"/>
                <w:lang w:val="en-US"/>
              </w:rPr>
              <w:t xml:space="preserve">   </w:t>
            </w:r>
            <w:r w:rsidR="00C77874">
              <w:rPr>
                <w:b/>
                <w:bCs/>
                <w:u w:val="single"/>
                <w:lang w:val="en-US"/>
              </w:rPr>
              <w:t>8</w:t>
            </w:r>
            <w:r w:rsidRPr="00175227">
              <w:rPr>
                <w:b/>
                <w:bCs/>
                <w:u w:val="single"/>
                <w:lang w:val="en-US"/>
              </w:rPr>
              <w:t>8 %</w:t>
            </w:r>
          </w:p>
        </w:tc>
      </w:tr>
      <w:tr w:rsidR="00175227" w:rsidRPr="00175227" w14:paraId="71E5B546" w14:textId="77777777" w:rsidTr="00175227">
        <w:trPr>
          <w:cantSplit/>
        </w:trPr>
        <w:tc>
          <w:tcPr>
            <w:tcW w:w="8505" w:type="dxa"/>
            <w:shd w:val="clear" w:color="auto" w:fill="auto"/>
            <w:tcMar>
              <w:top w:w="113" w:type="dxa"/>
              <w:bottom w:w="113" w:type="dxa"/>
            </w:tcMar>
          </w:tcPr>
          <w:p w14:paraId="02925ED6" w14:textId="77777777" w:rsidR="00175227" w:rsidRPr="00175227" w:rsidRDefault="00175227" w:rsidP="00175227">
            <w:pPr>
              <w:tabs>
                <w:tab w:val="left" w:pos="6253"/>
              </w:tabs>
              <w:rPr>
                <w:b/>
                <w:bCs/>
                <w:u w:val="single"/>
                <w:lang w:val="en-US"/>
              </w:rPr>
            </w:pPr>
            <w:r w:rsidRPr="00175227">
              <w:rPr>
                <w:b/>
                <w:bCs/>
                <w:u w:val="single"/>
                <w:lang w:val="en-US"/>
              </w:rPr>
              <w:t>Maths - number</w:t>
            </w:r>
          </w:p>
        </w:tc>
        <w:tc>
          <w:tcPr>
            <w:tcW w:w="2268" w:type="dxa"/>
            <w:shd w:val="clear" w:color="auto" w:fill="auto"/>
            <w:tcMar>
              <w:top w:w="113" w:type="dxa"/>
              <w:bottom w:w="113" w:type="dxa"/>
            </w:tcMar>
          </w:tcPr>
          <w:p w14:paraId="444CF8A1" w14:textId="77777777" w:rsidR="00175227" w:rsidRPr="00175227" w:rsidRDefault="00175227" w:rsidP="00175227">
            <w:pPr>
              <w:tabs>
                <w:tab w:val="left" w:pos="6253"/>
              </w:tabs>
              <w:rPr>
                <w:b/>
                <w:bCs/>
                <w:u w:val="single"/>
                <w:lang w:val="en-US"/>
              </w:rPr>
            </w:pPr>
            <w:r w:rsidRPr="00175227">
              <w:rPr>
                <w:b/>
                <w:bCs/>
                <w:u w:val="single"/>
                <w:lang w:val="en-US"/>
              </w:rPr>
              <w:t>1        50 %</w:t>
            </w:r>
          </w:p>
        </w:tc>
        <w:tc>
          <w:tcPr>
            <w:tcW w:w="1843" w:type="dxa"/>
          </w:tcPr>
          <w:p w14:paraId="57EB1DDE" w14:textId="39C55BD3" w:rsidR="00175227" w:rsidRPr="00175227" w:rsidRDefault="00175227" w:rsidP="00175227">
            <w:pPr>
              <w:tabs>
                <w:tab w:val="left" w:pos="6253"/>
              </w:tabs>
              <w:rPr>
                <w:b/>
                <w:bCs/>
                <w:u w:val="single"/>
                <w:lang w:val="en-US"/>
              </w:rPr>
            </w:pPr>
            <w:r w:rsidRPr="00175227">
              <w:rPr>
                <w:b/>
                <w:bCs/>
                <w:u w:val="single"/>
                <w:lang w:val="en-US"/>
              </w:rPr>
              <w:t xml:space="preserve">  </w:t>
            </w:r>
            <w:r w:rsidR="00C77874">
              <w:rPr>
                <w:b/>
                <w:bCs/>
                <w:u w:val="single"/>
                <w:lang w:val="en-US"/>
              </w:rPr>
              <w:t>15</w:t>
            </w:r>
            <w:r w:rsidRPr="00175227">
              <w:rPr>
                <w:b/>
                <w:bCs/>
                <w:u w:val="single"/>
                <w:lang w:val="en-US"/>
              </w:rPr>
              <w:t xml:space="preserve">  </w:t>
            </w:r>
            <w:r w:rsidR="00C77874">
              <w:rPr>
                <w:b/>
                <w:bCs/>
                <w:u w:val="single"/>
                <w:lang w:val="en-US"/>
              </w:rPr>
              <w:t>94</w:t>
            </w:r>
            <w:r w:rsidRPr="00175227">
              <w:rPr>
                <w:b/>
                <w:bCs/>
                <w:u w:val="single"/>
                <w:lang w:val="en-US"/>
              </w:rPr>
              <w:t xml:space="preserve"> %</w:t>
            </w:r>
          </w:p>
        </w:tc>
      </w:tr>
    </w:tbl>
    <w:p w14:paraId="1468204A" w14:textId="77777777" w:rsidR="00175227" w:rsidRPr="00175227" w:rsidRDefault="00175227" w:rsidP="00175227">
      <w:pPr>
        <w:tabs>
          <w:tab w:val="left" w:pos="6253"/>
        </w:tabs>
        <w:rPr>
          <w:b/>
          <w:bCs/>
          <w:u w:val="single"/>
          <w:lang w:val="en-US"/>
        </w:rPr>
      </w:pPr>
    </w:p>
    <w:p w14:paraId="79AB730C" w14:textId="77777777" w:rsidR="00175227" w:rsidRPr="00175227" w:rsidRDefault="00175227" w:rsidP="00175227">
      <w:pPr>
        <w:tabs>
          <w:tab w:val="left" w:pos="6253"/>
        </w:tabs>
        <w:rPr>
          <w:b/>
          <w:bCs/>
          <w:u w:val="single"/>
          <w:lang w:val="en-US"/>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7990"/>
        <w:gridCol w:w="2171"/>
        <w:gridCol w:w="1768"/>
        <w:gridCol w:w="1911"/>
      </w:tblGrid>
      <w:tr w:rsidR="00175227" w:rsidRPr="00175227" w14:paraId="097CF694" w14:textId="77777777" w:rsidTr="00175227">
        <w:trPr>
          <w:cantSplit/>
          <w:tblHeader/>
        </w:trPr>
        <w:tc>
          <w:tcPr>
            <w:tcW w:w="14653"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41698E18" w14:textId="77777777" w:rsidR="00175227" w:rsidRPr="00175227" w:rsidRDefault="00E123F7" w:rsidP="00175227">
            <w:pPr>
              <w:tabs>
                <w:tab w:val="left" w:pos="6253"/>
              </w:tabs>
              <w:rPr>
                <w:b/>
                <w:bCs/>
                <w:u w:val="single"/>
                <w:lang w:val="en-US"/>
              </w:rPr>
            </w:pPr>
            <w:r>
              <w:rPr>
                <w:b/>
                <w:bCs/>
                <w:u w:val="single"/>
                <w:lang w:val="en-US"/>
              </w:rPr>
              <w:t>KS</w:t>
            </w:r>
            <w:r w:rsidR="00175227" w:rsidRPr="00175227">
              <w:rPr>
                <w:b/>
                <w:bCs/>
                <w:u w:val="single"/>
                <w:lang w:val="en-US"/>
              </w:rPr>
              <w:t xml:space="preserve">1 </w:t>
            </w:r>
          </w:p>
        </w:tc>
      </w:tr>
      <w:tr w:rsidR="00175227" w:rsidRPr="00175227" w14:paraId="38B92BD9" w14:textId="77777777" w:rsidTr="00175227">
        <w:trPr>
          <w:cantSplit/>
        </w:trPr>
        <w:tc>
          <w:tcPr>
            <w:tcW w:w="8505" w:type="dxa"/>
            <w:shd w:val="clear" w:color="auto" w:fill="9CC2E5"/>
            <w:tcMar>
              <w:top w:w="113" w:type="dxa"/>
              <w:bottom w:w="113" w:type="dxa"/>
            </w:tcMar>
          </w:tcPr>
          <w:p w14:paraId="1A0C46A9" w14:textId="37777BAF" w:rsidR="00175227" w:rsidRPr="00175227" w:rsidRDefault="00175227" w:rsidP="00175227">
            <w:pPr>
              <w:tabs>
                <w:tab w:val="left" w:pos="6253"/>
              </w:tabs>
              <w:rPr>
                <w:b/>
                <w:bCs/>
                <w:u w:val="single"/>
                <w:lang w:val="en-US"/>
              </w:rPr>
            </w:pPr>
            <w:r w:rsidRPr="00175227">
              <w:rPr>
                <w:b/>
                <w:bCs/>
                <w:u w:val="single"/>
                <w:lang w:val="en-US"/>
              </w:rPr>
              <w:t xml:space="preserve">Total number of pupils in year 2   </w:t>
            </w:r>
            <w:r w:rsidR="00F45330">
              <w:rPr>
                <w:b/>
                <w:bCs/>
                <w:u w:val="single"/>
                <w:lang w:val="en-US"/>
              </w:rPr>
              <w:t>1</w:t>
            </w:r>
            <w:r w:rsidR="000A550C">
              <w:rPr>
                <w:b/>
                <w:bCs/>
                <w:u w:val="single"/>
                <w:lang w:val="en-US"/>
              </w:rPr>
              <w:t>8</w:t>
            </w:r>
            <w:r w:rsidRPr="00175227">
              <w:rPr>
                <w:b/>
                <w:bCs/>
                <w:u w:val="single"/>
                <w:lang w:val="en-US"/>
              </w:rPr>
              <w:t xml:space="preserve"> pupils</w:t>
            </w:r>
          </w:p>
          <w:p w14:paraId="63FF9264" w14:textId="77777777" w:rsidR="00175227" w:rsidRPr="00175227" w:rsidRDefault="00175227" w:rsidP="00175227">
            <w:pPr>
              <w:tabs>
                <w:tab w:val="left" w:pos="6253"/>
              </w:tabs>
              <w:rPr>
                <w:b/>
                <w:bCs/>
                <w:u w:val="single"/>
                <w:lang w:val="en-US"/>
              </w:rPr>
            </w:pPr>
            <w:r w:rsidRPr="00175227">
              <w:rPr>
                <w:b/>
                <w:bCs/>
                <w:u w:val="single"/>
                <w:lang w:val="en-US"/>
              </w:rPr>
              <w:t>Total number of PP pupils in year 2  1 pupil</w:t>
            </w:r>
          </w:p>
        </w:tc>
        <w:tc>
          <w:tcPr>
            <w:tcW w:w="2268" w:type="dxa"/>
            <w:shd w:val="clear" w:color="auto" w:fill="9CC2E5"/>
            <w:tcMar>
              <w:top w:w="113" w:type="dxa"/>
              <w:bottom w:w="113" w:type="dxa"/>
            </w:tcMar>
          </w:tcPr>
          <w:p w14:paraId="5E9FEDBA" w14:textId="77777777" w:rsidR="00175227" w:rsidRPr="00175227" w:rsidRDefault="00175227" w:rsidP="00175227">
            <w:pPr>
              <w:tabs>
                <w:tab w:val="left" w:pos="6253"/>
              </w:tabs>
              <w:rPr>
                <w:b/>
                <w:bCs/>
                <w:u w:val="single"/>
                <w:lang w:val="en-US"/>
              </w:rPr>
            </w:pPr>
            <w:r w:rsidRPr="00175227">
              <w:rPr>
                <w:b/>
                <w:bCs/>
                <w:u w:val="single"/>
                <w:lang w:val="en-US"/>
              </w:rPr>
              <w:t>Pupils eligible for PP</w:t>
            </w:r>
          </w:p>
        </w:tc>
        <w:tc>
          <w:tcPr>
            <w:tcW w:w="3880" w:type="dxa"/>
            <w:gridSpan w:val="2"/>
            <w:shd w:val="clear" w:color="auto" w:fill="9CC2E5"/>
          </w:tcPr>
          <w:p w14:paraId="386FEBE3" w14:textId="77777777" w:rsidR="00175227" w:rsidRPr="00175227" w:rsidRDefault="00175227" w:rsidP="00175227">
            <w:pPr>
              <w:tabs>
                <w:tab w:val="left" w:pos="6253"/>
              </w:tabs>
              <w:rPr>
                <w:b/>
                <w:bCs/>
                <w:u w:val="single"/>
                <w:lang w:val="en-US"/>
              </w:rPr>
            </w:pPr>
            <w:r w:rsidRPr="00175227">
              <w:rPr>
                <w:b/>
                <w:bCs/>
                <w:u w:val="single"/>
                <w:lang w:val="en-US"/>
              </w:rPr>
              <w:t>Pupils not eligible for PP</w:t>
            </w:r>
          </w:p>
        </w:tc>
      </w:tr>
      <w:tr w:rsidR="00175227" w:rsidRPr="00175227" w14:paraId="7DD01903" w14:textId="77777777" w:rsidTr="00175227">
        <w:trPr>
          <w:cantSplit/>
        </w:trPr>
        <w:tc>
          <w:tcPr>
            <w:tcW w:w="8505" w:type="dxa"/>
            <w:shd w:val="clear" w:color="auto" w:fill="auto"/>
            <w:tcMar>
              <w:top w:w="113" w:type="dxa"/>
              <w:bottom w:w="113" w:type="dxa"/>
            </w:tcMar>
          </w:tcPr>
          <w:p w14:paraId="32D3E924" w14:textId="77777777" w:rsidR="00175227" w:rsidRPr="00175227" w:rsidRDefault="00175227" w:rsidP="00175227">
            <w:pPr>
              <w:tabs>
                <w:tab w:val="left" w:pos="6253"/>
              </w:tabs>
              <w:rPr>
                <w:b/>
                <w:bCs/>
                <w:i/>
                <w:u w:val="single"/>
                <w:lang w:val="en-US"/>
              </w:rPr>
            </w:pPr>
          </w:p>
        </w:tc>
        <w:tc>
          <w:tcPr>
            <w:tcW w:w="2268" w:type="dxa"/>
            <w:shd w:val="clear" w:color="auto" w:fill="auto"/>
          </w:tcPr>
          <w:p w14:paraId="06A3E498" w14:textId="79EEACB5" w:rsidR="00175227" w:rsidRPr="00175227" w:rsidRDefault="00456F7D" w:rsidP="00175227">
            <w:pPr>
              <w:tabs>
                <w:tab w:val="left" w:pos="6253"/>
              </w:tabs>
              <w:rPr>
                <w:b/>
                <w:bCs/>
                <w:u w:val="single"/>
                <w:lang w:val="en-US"/>
              </w:rPr>
            </w:pPr>
            <w:r>
              <w:rPr>
                <w:b/>
                <w:bCs/>
                <w:u w:val="single"/>
                <w:lang w:val="en-US"/>
              </w:rPr>
              <w:t>1 pupil</w:t>
            </w:r>
          </w:p>
        </w:tc>
        <w:tc>
          <w:tcPr>
            <w:tcW w:w="1843" w:type="dxa"/>
          </w:tcPr>
          <w:p w14:paraId="58855EE1" w14:textId="386CF748" w:rsidR="00175227" w:rsidRPr="00175227" w:rsidRDefault="00F45330" w:rsidP="00175227">
            <w:pPr>
              <w:tabs>
                <w:tab w:val="left" w:pos="6253"/>
              </w:tabs>
              <w:rPr>
                <w:b/>
                <w:bCs/>
                <w:u w:val="single"/>
                <w:lang w:val="en-US"/>
              </w:rPr>
            </w:pPr>
            <w:r>
              <w:rPr>
                <w:b/>
                <w:bCs/>
                <w:u w:val="single"/>
                <w:lang w:val="en-US"/>
              </w:rPr>
              <w:t>17</w:t>
            </w:r>
            <w:r w:rsidR="00175227" w:rsidRPr="00175227">
              <w:rPr>
                <w:b/>
                <w:bCs/>
                <w:u w:val="single"/>
                <w:lang w:val="en-US"/>
              </w:rPr>
              <w:t xml:space="preserve"> pupils</w:t>
            </w:r>
          </w:p>
        </w:tc>
        <w:tc>
          <w:tcPr>
            <w:tcW w:w="2037" w:type="dxa"/>
            <w:shd w:val="clear" w:color="auto" w:fill="auto"/>
            <w:tcMar>
              <w:top w:w="113" w:type="dxa"/>
              <w:bottom w:w="113" w:type="dxa"/>
            </w:tcMar>
          </w:tcPr>
          <w:p w14:paraId="0F95B868" w14:textId="77777777" w:rsidR="00175227" w:rsidRPr="00175227" w:rsidRDefault="00175227" w:rsidP="00175227">
            <w:pPr>
              <w:tabs>
                <w:tab w:val="left" w:pos="6253"/>
              </w:tabs>
              <w:rPr>
                <w:b/>
                <w:bCs/>
                <w:u w:val="single"/>
                <w:lang w:val="en-US"/>
              </w:rPr>
            </w:pPr>
          </w:p>
        </w:tc>
      </w:tr>
      <w:tr w:rsidR="00175227" w:rsidRPr="00175227" w14:paraId="70683736" w14:textId="77777777" w:rsidTr="00175227">
        <w:trPr>
          <w:cantSplit/>
        </w:trPr>
        <w:tc>
          <w:tcPr>
            <w:tcW w:w="8505" w:type="dxa"/>
            <w:shd w:val="clear" w:color="auto" w:fill="auto"/>
            <w:tcMar>
              <w:top w:w="113" w:type="dxa"/>
              <w:bottom w:w="113" w:type="dxa"/>
            </w:tcMar>
          </w:tcPr>
          <w:p w14:paraId="335C80E0" w14:textId="77777777" w:rsidR="00175227" w:rsidRPr="00175227" w:rsidRDefault="00175227" w:rsidP="00175227">
            <w:pPr>
              <w:tabs>
                <w:tab w:val="left" w:pos="6253"/>
              </w:tabs>
              <w:rPr>
                <w:b/>
                <w:bCs/>
                <w:u w:val="single"/>
                <w:lang w:val="en-US"/>
              </w:rPr>
            </w:pPr>
            <w:r w:rsidRPr="00175227">
              <w:rPr>
                <w:b/>
                <w:bCs/>
                <w:u w:val="single"/>
                <w:lang w:val="en-US"/>
              </w:rPr>
              <w:t xml:space="preserve">% achieving expected standard or above in reading, writing and maths </w:t>
            </w:r>
          </w:p>
        </w:tc>
        <w:tc>
          <w:tcPr>
            <w:tcW w:w="2268" w:type="dxa"/>
            <w:shd w:val="clear" w:color="auto" w:fill="auto"/>
            <w:tcMar>
              <w:top w:w="113" w:type="dxa"/>
              <w:bottom w:w="113" w:type="dxa"/>
            </w:tcMar>
          </w:tcPr>
          <w:p w14:paraId="7EC8E3B8" w14:textId="397520A0" w:rsidR="00175227" w:rsidRPr="00175227" w:rsidRDefault="00F45330" w:rsidP="00175227">
            <w:pPr>
              <w:tabs>
                <w:tab w:val="left" w:pos="6253"/>
              </w:tabs>
              <w:rPr>
                <w:b/>
                <w:bCs/>
                <w:u w:val="single"/>
                <w:lang w:val="en-US"/>
              </w:rPr>
            </w:pPr>
            <w:r>
              <w:rPr>
                <w:b/>
                <w:bCs/>
                <w:u w:val="single"/>
                <w:lang w:val="en-US"/>
              </w:rPr>
              <w:t>100 %</w:t>
            </w:r>
          </w:p>
        </w:tc>
        <w:tc>
          <w:tcPr>
            <w:tcW w:w="1843" w:type="dxa"/>
          </w:tcPr>
          <w:p w14:paraId="7BD4FB95" w14:textId="0328EA21" w:rsidR="00175227" w:rsidRPr="00175227" w:rsidRDefault="00175227" w:rsidP="00175227">
            <w:pPr>
              <w:tabs>
                <w:tab w:val="left" w:pos="6253"/>
              </w:tabs>
              <w:rPr>
                <w:b/>
                <w:bCs/>
                <w:u w:val="single"/>
                <w:lang w:val="en-US"/>
              </w:rPr>
            </w:pPr>
            <w:r w:rsidRPr="00175227">
              <w:rPr>
                <w:b/>
                <w:bCs/>
                <w:u w:val="single"/>
                <w:lang w:val="en-US"/>
              </w:rPr>
              <w:t xml:space="preserve">  </w:t>
            </w:r>
            <w:r w:rsidR="000A550C">
              <w:rPr>
                <w:b/>
                <w:bCs/>
                <w:u w:val="single"/>
                <w:lang w:val="en-US"/>
              </w:rPr>
              <w:t>14</w:t>
            </w:r>
            <w:r w:rsidRPr="00175227">
              <w:rPr>
                <w:b/>
                <w:bCs/>
                <w:u w:val="single"/>
                <w:lang w:val="en-US"/>
              </w:rPr>
              <w:t xml:space="preserve">    </w:t>
            </w:r>
            <w:r w:rsidR="000A550C">
              <w:rPr>
                <w:b/>
                <w:bCs/>
                <w:u w:val="single"/>
                <w:lang w:val="en-US"/>
              </w:rPr>
              <w:t>82</w:t>
            </w:r>
            <w:r w:rsidRPr="00175227">
              <w:rPr>
                <w:b/>
                <w:bCs/>
                <w:u w:val="single"/>
                <w:lang w:val="en-US"/>
              </w:rPr>
              <w:t xml:space="preserve"> %</w:t>
            </w:r>
          </w:p>
        </w:tc>
        <w:tc>
          <w:tcPr>
            <w:tcW w:w="2037" w:type="dxa"/>
            <w:shd w:val="clear" w:color="auto" w:fill="auto"/>
            <w:tcMar>
              <w:top w:w="113" w:type="dxa"/>
              <w:bottom w:w="113" w:type="dxa"/>
            </w:tcMar>
          </w:tcPr>
          <w:p w14:paraId="34C47924" w14:textId="77777777" w:rsidR="00175227" w:rsidRPr="00175227" w:rsidRDefault="00175227" w:rsidP="00175227">
            <w:pPr>
              <w:tabs>
                <w:tab w:val="left" w:pos="6253"/>
              </w:tabs>
              <w:rPr>
                <w:b/>
                <w:bCs/>
                <w:u w:val="single"/>
                <w:lang w:val="en-US"/>
              </w:rPr>
            </w:pPr>
          </w:p>
        </w:tc>
      </w:tr>
      <w:tr w:rsidR="00175227" w:rsidRPr="00175227" w14:paraId="60DAB9DA" w14:textId="77777777" w:rsidTr="00175227">
        <w:trPr>
          <w:cantSplit/>
        </w:trPr>
        <w:tc>
          <w:tcPr>
            <w:tcW w:w="8505" w:type="dxa"/>
            <w:shd w:val="clear" w:color="auto" w:fill="auto"/>
            <w:tcMar>
              <w:top w:w="113" w:type="dxa"/>
              <w:bottom w:w="113" w:type="dxa"/>
            </w:tcMar>
          </w:tcPr>
          <w:p w14:paraId="691B0A5A" w14:textId="77777777" w:rsidR="00175227" w:rsidRPr="00175227" w:rsidRDefault="00175227" w:rsidP="00175227">
            <w:pPr>
              <w:tabs>
                <w:tab w:val="left" w:pos="6253"/>
              </w:tabs>
              <w:rPr>
                <w:b/>
                <w:bCs/>
                <w:u w:val="single"/>
                <w:lang w:val="en-US"/>
              </w:rPr>
            </w:pPr>
            <w:r w:rsidRPr="00175227">
              <w:rPr>
                <w:b/>
                <w:bCs/>
                <w:u w:val="single"/>
                <w:lang w:val="en-US"/>
              </w:rPr>
              <w:t>% making expected progress in reading</w:t>
            </w:r>
          </w:p>
        </w:tc>
        <w:tc>
          <w:tcPr>
            <w:tcW w:w="2268" w:type="dxa"/>
            <w:shd w:val="clear" w:color="auto" w:fill="auto"/>
            <w:tcMar>
              <w:top w:w="113" w:type="dxa"/>
              <w:bottom w:w="113" w:type="dxa"/>
            </w:tcMar>
          </w:tcPr>
          <w:p w14:paraId="4D6902B9" w14:textId="77777777" w:rsidR="00175227" w:rsidRPr="00175227" w:rsidRDefault="00175227" w:rsidP="00175227">
            <w:pPr>
              <w:tabs>
                <w:tab w:val="left" w:pos="6253"/>
              </w:tabs>
              <w:rPr>
                <w:b/>
                <w:bCs/>
                <w:u w:val="single"/>
                <w:lang w:val="en-US"/>
              </w:rPr>
            </w:pPr>
            <w:r w:rsidRPr="00175227">
              <w:rPr>
                <w:b/>
                <w:bCs/>
                <w:u w:val="single"/>
                <w:lang w:val="en-US"/>
              </w:rPr>
              <w:t>1       100 %</w:t>
            </w:r>
          </w:p>
        </w:tc>
        <w:tc>
          <w:tcPr>
            <w:tcW w:w="1843" w:type="dxa"/>
          </w:tcPr>
          <w:p w14:paraId="509A5FDA" w14:textId="2FBE96CB" w:rsidR="00175227" w:rsidRPr="00175227" w:rsidRDefault="00F45330" w:rsidP="00175227">
            <w:pPr>
              <w:tabs>
                <w:tab w:val="left" w:pos="6253"/>
              </w:tabs>
              <w:rPr>
                <w:b/>
                <w:bCs/>
                <w:u w:val="single"/>
                <w:lang w:val="en-US"/>
              </w:rPr>
            </w:pPr>
            <w:r>
              <w:rPr>
                <w:b/>
                <w:bCs/>
                <w:u w:val="single"/>
                <w:lang w:val="en-US"/>
              </w:rPr>
              <w:t>16</w:t>
            </w:r>
            <w:r w:rsidR="00175227" w:rsidRPr="00175227">
              <w:rPr>
                <w:b/>
                <w:bCs/>
                <w:u w:val="single"/>
                <w:lang w:val="en-US"/>
              </w:rPr>
              <w:t xml:space="preserve">      9</w:t>
            </w:r>
            <w:r>
              <w:rPr>
                <w:b/>
                <w:bCs/>
                <w:u w:val="single"/>
                <w:lang w:val="en-US"/>
              </w:rPr>
              <w:t>4</w:t>
            </w:r>
            <w:r w:rsidR="00175227" w:rsidRPr="00175227">
              <w:rPr>
                <w:b/>
                <w:bCs/>
                <w:u w:val="single"/>
                <w:lang w:val="en-US"/>
              </w:rPr>
              <w:t xml:space="preserve"> %          </w:t>
            </w:r>
          </w:p>
        </w:tc>
        <w:tc>
          <w:tcPr>
            <w:tcW w:w="2037" w:type="dxa"/>
            <w:shd w:val="clear" w:color="auto" w:fill="auto"/>
            <w:tcMar>
              <w:top w:w="113" w:type="dxa"/>
              <w:bottom w:w="113" w:type="dxa"/>
            </w:tcMar>
          </w:tcPr>
          <w:p w14:paraId="4D5C1692" w14:textId="77777777" w:rsidR="00175227" w:rsidRPr="00175227" w:rsidRDefault="00175227" w:rsidP="00175227">
            <w:pPr>
              <w:tabs>
                <w:tab w:val="left" w:pos="6253"/>
              </w:tabs>
              <w:rPr>
                <w:b/>
                <w:bCs/>
                <w:u w:val="single"/>
                <w:lang w:val="en-US"/>
              </w:rPr>
            </w:pPr>
          </w:p>
        </w:tc>
      </w:tr>
      <w:tr w:rsidR="00175227" w:rsidRPr="00175227" w14:paraId="1EBDBF17" w14:textId="77777777" w:rsidTr="00175227">
        <w:trPr>
          <w:cantSplit/>
        </w:trPr>
        <w:tc>
          <w:tcPr>
            <w:tcW w:w="8505" w:type="dxa"/>
            <w:shd w:val="clear" w:color="auto" w:fill="auto"/>
            <w:tcMar>
              <w:top w:w="113" w:type="dxa"/>
              <w:bottom w:w="113" w:type="dxa"/>
            </w:tcMar>
          </w:tcPr>
          <w:p w14:paraId="4218BFBB" w14:textId="77777777" w:rsidR="00175227" w:rsidRPr="00175227" w:rsidRDefault="00175227" w:rsidP="00175227">
            <w:pPr>
              <w:tabs>
                <w:tab w:val="left" w:pos="6253"/>
              </w:tabs>
              <w:rPr>
                <w:b/>
                <w:bCs/>
                <w:u w:val="single"/>
                <w:lang w:val="en-US"/>
              </w:rPr>
            </w:pPr>
            <w:r w:rsidRPr="00175227">
              <w:rPr>
                <w:b/>
                <w:bCs/>
                <w:u w:val="single"/>
                <w:lang w:val="en-US"/>
              </w:rPr>
              <w:t>% making expected progress in writing</w:t>
            </w:r>
          </w:p>
        </w:tc>
        <w:tc>
          <w:tcPr>
            <w:tcW w:w="2268" w:type="dxa"/>
            <w:shd w:val="clear" w:color="auto" w:fill="auto"/>
            <w:tcMar>
              <w:top w:w="113" w:type="dxa"/>
              <w:bottom w:w="113" w:type="dxa"/>
            </w:tcMar>
          </w:tcPr>
          <w:p w14:paraId="4A80331D" w14:textId="77777777" w:rsidR="00175227" w:rsidRPr="00175227" w:rsidRDefault="00175227" w:rsidP="00175227">
            <w:pPr>
              <w:tabs>
                <w:tab w:val="left" w:pos="6253"/>
              </w:tabs>
              <w:rPr>
                <w:b/>
                <w:bCs/>
                <w:u w:val="single"/>
                <w:lang w:val="en-US"/>
              </w:rPr>
            </w:pPr>
            <w:r w:rsidRPr="00175227">
              <w:rPr>
                <w:b/>
                <w:bCs/>
                <w:u w:val="single"/>
                <w:lang w:val="en-US"/>
              </w:rPr>
              <w:t>1        100 %</w:t>
            </w:r>
          </w:p>
        </w:tc>
        <w:tc>
          <w:tcPr>
            <w:tcW w:w="1843" w:type="dxa"/>
          </w:tcPr>
          <w:p w14:paraId="3335B2A2" w14:textId="6029BA0B" w:rsidR="00175227" w:rsidRPr="00175227" w:rsidRDefault="00175227" w:rsidP="00175227">
            <w:pPr>
              <w:tabs>
                <w:tab w:val="left" w:pos="6253"/>
              </w:tabs>
              <w:rPr>
                <w:b/>
                <w:bCs/>
                <w:u w:val="single"/>
                <w:lang w:val="en-US"/>
              </w:rPr>
            </w:pPr>
            <w:r w:rsidRPr="00175227">
              <w:rPr>
                <w:b/>
                <w:bCs/>
                <w:u w:val="single"/>
                <w:lang w:val="en-US"/>
              </w:rPr>
              <w:t xml:space="preserve">  </w:t>
            </w:r>
            <w:r w:rsidR="00456F7D">
              <w:rPr>
                <w:b/>
                <w:bCs/>
                <w:u w:val="single"/>
                <w:lang w:val="en-US"/>
              </w:rPr>
              <w:t>14</w:t>
            </w:r>
            <w:r w:rsidRPr="00175227">
              <w:rPr>
                <w:b/>
                <w:bCs/>
                <w:u w:val="single"/>
                <w:lang w:val="en-US"/>
              </w:rPr>
              <w:t xml:space="preserve">     </w:t>
            </w:r>
            <w:r w:rsidR="00456F7D">
              <w:rPr>
                <w:b/>
                <w:bCs/>
                <w:u w:val="single"/>
                <w:lang w:val="en-US"/>
              </w:rPr>
              <w:t>82</w:t>
            </w:r>
            <w:r w:rsidRPr="00175227">
              <w:rPr>
                <w:b/>
                <w:bCs/>
                <w:u w:val="single"/>
                <w:lang w:val="en-US"/>
              </w:rPr>
              <w:t xml:space="preserve"> %</w:t>
            </w:r>
          </w:p>
        </w:tc>
        <w:tc>
          <w:tcPr>
            <w:tcW w:w="2037" w:type="dxa"/>
            <w:shd w:val="clear" w:color="auto" w:fill="auto"/>
            <w:tcMar>
              <w:top w:w="113" w:type="dxa"/>
              <w:bottom w:w="113" w:type="dxa"/>
            </w:tcMar>
          </w:tcPr>
          <w:p w14:paraId="2E12B530" w14:textId="77777777" w:rsidR="00175227" w:rsidRPr="00175227" w:rsidRDefault="00175227" w:rsidP="00175227">
            <w:pPr>
              <w:tabs>
                <w:tab w:val="left" w:pos="6253"/>
              </w:tabs>
              <w:rPr>
                <w:b/>
                <w:bCs/>
                <w:u w:val="single"/>
                <w:lang w:val="en-US"/>
              </w:rPr>
            </w:pPr>
          </w:p>
        </w:tc>
      </w:tr>
      <w:tr w:rsidR="00175227" w:rsidRPr="00175227" w14:paraId="3C50A118" w14:textId="77777777" w:rsidTr="00175227">
        <w:trPr>
          <w:cantSplit/>
        </w:trPr>
        <w:tc>
          <w:tcPr>
            <w:tcW w:w="8505" w:type="dxa"/>
            <w:shd w:val="clear" w:color="auto" w:fill="auto"/>
            <w:tcMar>
              <w:top w:w="113" w:type="dxa"/>
              <w:bottom w:w="113" w:type="dxa"/>
            </w:tcMar>
          </w:tcPr>
          <w:p w14:paraId="7058A839" w14:textId="77777777" w:rsidR="00175227" w:rsidRPr="00175227" w:rsidRDefault="00175227" w:rsidP="00175227">
            <w:pPr>
              <w:tabs>
                <w:tab w:val="left" w:pos="6253"/>
              </w:tabs>
              <w:rPr>
                <w:b/>
                <w:bCs/>
                <w:u w:val="single"/>
                <w:lang w:val="en-US"/>
              </w:rPr>
            </w:pPr>
            <w:r w:rsidRPr="00175227">
              <w:rPr>
                <w:b/>
                <w:bCs/>
                <w:u w:val="single"/>
                <w:lang w:val="en-US"/>
              </w:rPr>
              <w:t>% making expected progress in maths</w:t>
            </w:r>
          </w:p>
        </w:tc>
        <w:tc>
          <w:tcPr>
            <w:tcW w:w="2268" w:type="dxa"/>
            <w:shd w:val="clear" w:color="auto" w:fill="auto"/>
            <w:tcMar>
              <w:top w:w="113" w:type="dxa"/>
              <w:bottom w:w="113" w:type="dxa"/>
            </w:tcMar>
          </w:tcPr>
          <w:p w14:paraId="143A8EDE" w14:textId="77777777" w:rsidR="00175227" w:rsidRPr="00175227" w:rsidRDefault="00175227" w:rsidP="00175227">
            <w:pPr>
              <w:tabs>
                <w:tab w:val="left" w:pos="6253"/>
              </w:tabs>
              <w:rPr>
                <w:b/>
                <w:bCs/>
                <w:u w:val="single"/>
                <w:lang w:val="en-US"/>
              </w:rPr>
            </w:pPr>
            <w:r w:rsidRPr="00175227">
              <w:rPr>
                <w:b/>
                <w:bCs/>
                <w:u w:val="single"/>
                <w:lang w:val="en-US"/>
              </w:rPr>
              <w:t>1         100 %</w:t>
            </w:r>
          </w:p>
        </w:tc>
        <w:tc>
          <w:tcPr>
            <w:tcW w:w="1843" w:type="dxa"/>
          </w:tcPr>
          <w:p w14:paraId="25878D60" w14:textId="014F0FEA" w:rsidR="00175227" w:rsidRPr="00175227" w:rsidRDefault="00175227" w:rsidP="00175227">
            <w:pPr>
              <w:tabs>
                <w:tab w:val="left" w:pos="6253"/>
              </w:tabs>
              <w:rPr>
                <w:b/>
                <w:bCs/>
                <w:u w:val="single"/>
                <w:lang w:val="en-US"/>
              </w:rPr>
            </w:pPr>
            <w:r w:rsidRPr="00175227">
              <w:rPr>
                <w:b/>
                <w:bCs/>
                <w:u w:val="single"/>
                <w:lang w:val="en-US"/>
              </w:rPr>
              <w:t>1</w:t>
            </w:r>
            <w:r w:rsidR="00456F7D">
              <w:rPr>
                <w:b/>
                <w:bCs/>
                <w:u w:val="single"/>
                <w:lang w:val="en-US"/>
              </w:rPr>
              <w:t>6</w:t>
            </w:r>
            <w:r w:rsidRPr="00175227">
              <w:rPr>
                <w:b/>
                <w:bCs/>
                <w:u w:val="single"/>
                <w:lang w:val="en-US"/>
              </w:rPr>
              <w:t xml:space="preserve">    </w:t>
            </w:r>
            <w:r w:rsidR="00456F7D">
              <w:rPr>
                <w:b/>
                <w:bCs/>
                <w:u w:val="single"/>
                <w:lang w:val="en-US"/>
              </w:rPr>
              <w:t>94</w:t>
            </w:r>
            <w:r w:rsidRPr="00175227">
              <w:rPr>
                <w:b/>
                <w:bCs/>
                <w:u w:val="single"/>
                <w:lang w:val="en-US"/>
              </w:rPr>
              <w:t xml:space="preserve"> %</w:t>
            </w:r>
          </w:p>
        </w:tc>
        <w:tc>
          <w:tcPr>
            <w:tcW w:w="2037" w:type="dxa"/>
            <w:shd w:val="clear" w:color="auto" w:fill="auto"/>
            <w:tcMar>
              <w:top w:w="113" w:type="dxa"/>
              <w:bottom w:w="113" w:type="dxa"/>
            </w:tcMar>
          </w:tcPr>
          <w:p w14:paraId="5C477497" w14:textId="77777777" w:rsidR="00175227" w:rsidRPr="00175227" w:rsidRDefault="00175227" w:rsidP="00175227">
            <w:pPr>
              <w:tabs>
                <w:tab w:val="left" w:pos="6253"/>
              </w:tabs>
              <w:rPr>
                <w:b/>
                <w:bCs/>
                <w:u w:val="single"/>
                <w:lang w:val="en-US"/>
              </w:rPr>
            </w:pPr>
          </w:p>
        </w:tc>
      </w:tr>
    </w:tbl>
    <w:p w14:paraId="7C40E032" w14:textId="77777777" w:rsidR="00175227" w:rsidRDefault="00175227" w:rsidP="00175227">
      <w:pPr>
        <w:tabs>
          <w:tab w:val="left" w:pos="6253"/>
        </w:tabs>
        <w:rPr>
          <w:b/>
          <w:bCs/>
          <w:i/>
          <w:u w:val="single"/>
          <w:lang w:val="en-US"/>
        </w:rPr>
      </w:pPr>
    </w:p>
    <w:p w14:paraId="5FE5CD22" w14:textId="77777777" w:rsidR="00BE01FF" w:rsidRDefault="00BE01FF" w:rsidP="00175227">
      <w:pPr>
        <w:tabs>
          <w:tab w:val="left" w:pos="6253"/>
        </w:tabs>
        <w:rPr>
          <w:b/>
          <w:bCs/>
          <w:i/>
          <w:u w:val="single"/>
          <w:lang w:val="en-US"/>
        </w:rPr>
      </w:pPr>
    </w:p>
    <w:p w14:paraId="0DFB6BA5" w14:textId="77777777" w:rsidR="00BE01FF" w:rsidRDefault="00BE01FF" w:rsidP="00175227">
      <w:pPr>
        <w:tabs>
          <w:tab w:val="left" w:pos="6253"/>
        </w:tabs>
        <w:rPr>
          <w:b/>
          <w:bCs/>
          <w:i/>
          <w:u w:val="single"/>
          <w:lang w:val="en-US"/>
        </w:rPr>
      </w:pPr>
    </w:p>
    <w:p w14:paraId="015D47B3" w14:textId="77777777" w:rsidR="00BE01FF" w:rsidRDefault="00BE01FF" w:rsidP="00175227">
      <w:pPr>
        <w:tabs>
          <w:tab w:val="left" w:pos="6253"/>
        </w:tabs>
        <w:rPr>
          <w:b/>
          <w:bCs/>
          <w:i/>
          <w:u w:val="single"/>
          <w:lang w:val="en-US"/>
        </w:rPr>
      </w:pPr>
    </w:p>
    <w:p w14:paraId="72945EB0" w14:textId="77777777" w:rsidR="00BE01FF" w:rsidRPr="00175227" w:rsidRDefault="00BE01FF" w:rsidP="00175227">
      <w:pPr>
        <w:tabs>
          <w:tab w:val="left" w:pos="6253"/>
        </w:tabs>
        <w:rPr>
          <w:b/>
          <w:bCs/>
          <w:i/>
          <w:u w:val="single"/>
          <w:lang w:val="en-US"/>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8267"/>
        <w:gridCol w:w="2239"/>
        <w:gridCol w:w="1632"/>
        <w:gridCol w:w="1702"/>
      </w:tblGrid>
      <w:tr w:rsidR="00175227" w:rsidRPr="00175227" w14:paraId="711CA074" w14:textId="77777777" w:rsidTr="00175227">
        <w:trPr>
          <w:cantSplit/>
          <w:tblHeader/>
        </w:trPr>
        <w:tc>
          <w:tcPr>
            <w:tcW w:w="14653"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41017CC6" w14:textId="77777777" w:rsidR="00175227" w:rsidRPr="00175227" w:rsidRDefault="00175227" w:rsidP="00175227">
            <w:pPr>
              <w:tabs>
                <w:tab w:val="left" w:pos="6253"/>
              </w:tabs>
              <w:rPr>
                <w:b/>
                <w:bCs/>
                <w:u w:val="single"/>
                <w:lang w:val="en-US"/>
              </w:rPr>
            </w:pPr>
            <w:r>
              <w:rPr>
                <w:b/>
                <w:bCs/>
                <w:u w:val="single"/>
                <w:lang w:val="en-US"/>
              </w:rPr>
              <w:t>E</w:t>
            </w:r>
            <w:r w:rsidR="00E123F7">
              <w:rPr>
                <w:b/>
                <w:bCs/>
                <w:u w:val="single"/>
                <w:lang w:val="en-US"/>
              </w:rPr>
              <w:t>nd of KS</w:t>
            </w:r>
            <w:r w:rsidRPr="00175227">
              <w:rPr>
                <w:b/>
                <w:bCs/>
                <w:u w:val="single"/>
                <w:lang w:val="en-US"/>
              </w:rPr>
              <w:t>2</w:t>
            </w:r>
          </w:p>
        </w:tc>
      </w:tr>
      <w:tr w:rsidR="00175227" w:rsidRPr="00175227" w14:paraId="0BEBD858" w14:textId="77777777" w:rsidTr="00175227">
        <w:trPr>
          <w:cantSplit/>
        </w:trPr>
        <w:tc>
          <w:tcPr>
            <w:tcW w:w="8797" w:type="dxa"/>
            <w:shd w:val="clear" w:color="auto" w:fill="9CC2E5"/>
            <w:tcMar>
              <w:top w:w="113" w:type="dxa"/>
              <w:bottom w:w="113" w:type="dxa"/>
            </w:tcMar>
          </w:tcPr>
          <w:p w14:paraId="72446AE3" w14:textId="5FC02885" w:rsidR="00175227" w:rsidRPr="00175227" w:rsidRDefault="00175227" w:rsidP="00175227">
            <w:pPr>
              <w:tabs>
                <w:tab w:val="left" w:pos="6253"/>
              </w:tabs>
              <w:rPr>
                <w:b/>
                <w:bCs/>
                <w:u w:val="single"/>
                <w:lang w:val="en-US"/>
              </w:rPr>
            </w:pPr>
            <w:r w:rsidRPr="00175227">
              <w:rPr>
                <w:b/>
                <w:bCs/>
                <w:u w:val="single"/>
                <w:lang w:val="en-US"/>
              </w:rPr>
              <w:t xml:space="preserve">Total number of pupils in year 6   </w:t>
            </w:r>
            <w:r w:rsidR="00456F7D">
              <w:rPr>
                <w:b/>
                <w:bCs/>
                <w:u w:val="single"/>
                <w:lang w:val="en-US"/>
              </w:rPr>
              <w:t>14</w:t>
            </w:r>
          </w:p>
          <w:p w14:paraId="45C58445" w14:textId="5B1C98B2" w:rsidR="00175227" w:rsidRPr="00175227" w:rsidRDefault="00175227" w:rsidP="00175227">
            <w:pPr>
              <w:tabs>
                <w:tab w:val="left" w:pos="6253"/>
              </w:tabs>
              <w:rPr>
                <w:b/>
                <w:bCs/>
                <w:u w:val="single"/>
                <w:lang w:val="en-US"/>
              </w:rPr>
            </w:pPr>
            <w:r w:rsidRPr="00175227">
              <w:rPr>
                <w:b/>
                <w:bCs/>
                <w:u w:val="single"/>
                <w:lang w:val="en-US"/>
              </w:rPr>
              <w:t xml:space="preserve">Total number of PP pupils in year 6 </w:t>
            </w:r>
            <w:r w:rsidR="00456F7D">
              <w:rPr>
                <w:b/>
                <w:bCs/>
                <w:u w:val="single"/>
                <w:lang w:val="en-US"/>
              </w:rPr>
              <w:t xml:space="preserve"> 4 ( 1 pupil with an EHCP )</w:t>
            </w:r>
          </w:p>
        </w:tc>
        <w:tc>
          <w:tcPr>
            <w:tcW w:w="2340" w:type="dxa"/>
            <w:shd w:val="clear" w:color="auto" w:fill="9CC2E5"/>
            <w:tcMar>
              <w:top w:w="113" w:type="dxa"/>
              <w:bottom w:w="113" w:type="dxa"/>
            </w:tcMar>
          </w:tcPr>
          <w:p w14:paraId="45702402" w14:textId="0189F2AA" w:rsidR="00175227" w:rsidRPr="00175227" w:rsidRDefault="00175227" w:rsidP="00175227">
            <w:pPr>
              <w:tabs>
                <w:tab w:val="left" w:pos="6253"/>
              </w:tabs>
              <w:rPr>
                <w:b/>
                <w:bCs/>
                <w:u w:val="single"/>
                <w:lang w:val="en-US"/>
              </w:rPr>
            </w:pPr>
            <w:r w:rsidRPr="00175227">
              <w:rPr>
                <w:b/>
                <w:bCs/>
                <w:u w:val="single"/>
                <w:lang w:val="en-US"/>
              </w:rPr>
              <w:t xml:space="preserve">Pupils eligible for PP </w:t>
            </w:r>
            <w:r w:rsidR="008029ED">
              <w:rPr>
                <w:b/>
                <w:bCs/>
                <w:u w:val="single"/>
                <w:lang w:val="en-US"/>
              </w:rPr>
              <w:t>4</w:t>
            </w:r>
          </w:p>
        </w:tc>
        <w:tc>
          <w:tcPr>
            <w:tcW w:w="3516" w:type="dxa"/>
            <w:gridSpan w:val="2"/>
            <w:shd w:val="clear" w:color="auto" w:fill="9CC2E5"/>
          </w:tcPr>
          <w:p w14:paraId="7A222B80" w14:textId="39A2EABE" w:rsidR="00175227" w:rsidRPr="00175227" w:rsidRDefault="00175227" w:rsidP="00175227">
            <w:pPr>
              <w:tabs>
                <w:tab w:val="left" w:pos="6253"/>
              </w:tabs>
              <w:rPr>
                <w:b/>
                <w:bCs/>
                <w:u w:val="single"/>
                <w:lang w:val="en-US"/>
              </w:rPr>
            </w:pPr>
            <w:r w:rsidRPr="00175227">
              <w:rPr>
                <w:b/>
                <w:bCs/>
                <w:u w:val="single"/>
                <w:lang w:val="en-US"/>
              </w:rPr>
              <w:t xml:space="preserve">Pupils not eligible for PP </w:t>
            </w:r>
            <w:r w:rsidR="008029ED">
              <w:rPr>
                <w:b/>
                <w:bCs/>
                <w:u w:val="single"/>
                <w:lang w:val="en-US"/>
              </w:rPr>
              <w:t>10</w:t>
            </w:r>
          </w:p>
        </w:tc>
      </w:tr>
      <w:tr w:rsidR="00175227" w:rsidRPr="00175227" w14:paraId="456E6899" w14:textId="77777777" w:rsidTr="00175227">
        <w:trPr>
          <w:cantSplit/>
        </w:trPr>
        <w:tc>
          <w:tcPr>
            <w:tcW w:w="8797" w:type="dxa"/>
            <w:shd w:val="clear" w:color="auto" w:fill="auto"/>
            <w:tcMar>
              <w:top w:w="113" w:type="dxa"/>
              <w:bottom w:w="113" w:type="dxa"/>
            </w:tcMar>
          </w:tcPr>
          <w:p w14:paraId="71D771C5" w14:textId="77777777" w:rsidR="00175227" w:rsidRPr="00175227" w:rsidRDefault="00175227" w:rsidP="00175227">
            <w:pPr>
              <w:tabs>
                <w:tab w:val="left" w:pos="6253"/>
              </w:tabs>
              <w:rPr>
                <w:b/>
                <w:bCs/>
                <w:i/>
                <w:u w:val="single"/>
                <w:lang w:val="en-US"/>
              </w:rPr>
            </w:pPr>
          </w:p>
        </w:tc>
        <w:tc>
          <w:tcPr>
            <w:tcW w:w="2340" w:type="dxa"/>
            <w:shd w:val="clear" w:color="auto" w:fill="auto"/>
          </w:tcPr>
          <w:p w14:paraId="71348F8B" w14:textId="77777777" w:rsidR="00175227" w:rsidRPr="00175227" w:rsidRDefault="00175227" w:rsidP="00175227">
            <w:pPr>
              <w:tabs>
                <w:tab w:val="left" w:pos="6253"/>
              </w:tabs>
              <w:rPr>
                <w:b/>
                <w:bCs/>
                <w:u w:val="single"/>
                <w:lang w:val="en-US"/>
              </w:rPr>
            </w:pPr>
          </w:p>
        </w:tc>
        <w:tc>
          <w:tcPr>
            <w:tcW w:w="1710" w:type="dxa"/>
          </w:tcPr>
          <w:p w14:paraId="0873C6CE" w14:textId="77777777" w:rsidR="00175227" w:rsidRPr="00175227" w:rsidRDefault="00175227" w:rsidP="00175227">
            <w:pPr>
              <w:tabs>
                <w:tab w:val="left" w:pos="6253"/>
              </w:tabs>
              <w:rPr>
                <w:b/>
                <w:bCs/>
                <w:u w:val="single"/>
                <w:lang w:val="en-US"/>
              </w:rPr>
            </w:pPr>
          </w:p>
        </w:tc>
        <w:tc>
          <w:tcPr>
            <w:tcW w:w="1806" w:type="dxa"/>
            <w:shd w:val="clear" w:color="auto" w:fill="auto"/>
            <w:tcMar>
              <w:top w:w="113" w:type="dxa"/>
              <w:bottom w:w="113" w:type="dxa"/>
            </w:tcMar>
          </w:tcPr>
          <w:p w14:paraId="5C9E7153" w14:textId="77777777" w:rsidR="00175227" w:rsidRPr="00175227" w:rsidRDefault="00175227" w:rsidP="00175227">
            <w:pPr>
              <w:tabs>
                <w:tab w:val="left" w:pos="6253"/>
              </w:tabs>
              <w:rPr>
                <w:b/>
                <w:bCs/>
                <w:u w:val="single"/>
                <w:lang w:val="en-US"/>
              </w:rPr>
            </w:pPr>
          </w:p>
        </w:tc>
      </w:tr>
      <w:tr w:rsidR="00175227" w:rsidRPr="00175227" w14:paraId="40E8712B" w14:textId="77777777" w:rsidTr="00175227">
        <w:trPr>
          <w:cantSplit/>
        </w:trPr>
        <w:tc>
          <w:tcPr>
            <w:tcW w:w="8797" w:type="dxa"/>
            <w:shd w:val="clear" w:color="auto" w:fill="auto"/>
            <w:tcMar>
              <w:top w:w="113" w:type="dxa"/>
              <w:bottom w:w="113" w:type="dxa"/>
            </w:tcMar>
          </w:tcPr>
          <w:p w14:paraId="37AFA18E" w14:textId="77777777" w:rsidR="00175227" w:rsidRPr="00175227" w:rsidRDefault="00175227" w:rsidP="00175227">
            <w:pPr>
              <w:tabs>
                <w:tab w:val="left" w:pos="6253"/>
              </w:tabs>
              <w:rPr>
                <w:b/>
                <w:bCs/>
                <w:u w:val="single"/>
                <w:lang w:val="en-US"/>
              </w:rPr>
            </w:pPr>
            <w:r w:rsidRPr="00175227">
              <w:rPr>
                <w:b/>
                <w:bCs/>
                <w:u w:val="single"/>
                <w:lang w:val="en-US"/>
              </w:rPr>
              <w:t xml:space="preserve">% achieving expected standard or above in reading, writing and maths </w:t>
            </w:r>
          </w:p>
        </w:tc>
        <w:tc>
          <w:tcPr>
            <w:tcW w:w="2340" w:type="dxa"/>
            <w:shd w:val="clear" w:color="auto" w:fill="auto"/>
            <w:tcMar>
              <w:top w:w="113" w:type="dxa"/>
              <w:bottom w:w="113" w:type="dxa"/>
            </w:tcMar>
          </w:tcPr>
          <w:p w14:paraId="67D5949B" w14:textId="32CA81CE" w:rsidR="00175227" w:rsidRPr="00175227" w:rsidRDefault="00456F7D" w:rsidP="00175227">
            <w:pPr>
              <w:tabs>
                <w:tab w:val="left" w:pos="6253"/>
              </w:tabs>
              <w:rPr>
                <w:b/>
                <w:bCs/>
                <w:u w:val="single"/>
                <w:lang w:val="en-US"/>
              </w:rPr>
            </w:pPr>
            <w:r>
              <w:rPr>
                <w:b/>
                <w:bCs/>
                <w:u w:val="single"/>
                <w:lang w:val="en-US"/>
              </w:rPr>
              <w:t>3       75 %</w:t>
            </w:r>
          </w:p>
        </w:tc>
        <w:tc>
          <w:tcPr>
            <w:tcW w:w="1710" w:type="dxa"/>
          </w:tcPr>
          <w:p w14:paraId="07B2FE37" w14:textId="3417D7B9" w:rsidR="00175227" w:rsidRPr="00175227" w:rsidRDefault="00456F7D" w:rsidP="00175227">
            <w:pPr>
              <w:tabs>
                <w:tab w:val="left" w:pos="6253"/>
              </w:tabs>
              <w:rPr>
                <w:b/>
                <w:bCs/>
                <w:u w:val="single"/>
                <w:lang w:val="en-US"/>
              </w:rPr>
            </w:pPr>
            <w:r>
              <w:rPr>
                <w:b/>
                <w:bCs/>
                <w:u w:val="single"/>
                <w:lang w:val="en-US"/>
              </w:rPr>
              <w:t>8</w:t>
            </w:r>
            <w:r w:rsidR="00175227" w:rsidRPr="00175227">
              <w:rPr>
                <w:b/>
                <w:bCs/>
                <w:u w:val="single"/>
                <w:lang w:val="en-US"/>
              </w:rPr>
              <w:t xml:space="preserve">       </w:t>
            </w:r>
            <w:r>
              <w:rPr>
                <w:b/>
                <w:bCs/>
                <w:u w:val="single"/>
                <w:lang w:val="en-US"/>
              </w:rPr>
              <w:t>80</w:t>
            </w:r>
            <w:r w:rsidR="00175227" w:rsidRPr="00175227">
              <w:rPr>
                <w:b/>
                <w:bCs/>
                <w:u w:val="single"/>
                <w:lang w:val="en-US"/>
              </w:rPr>
              <w:t xml:space="preserve"> %</w:t>
            </w:r>
          </w:p>
        </w:tc>
        <w:tc>
          <w:tcPr>
            <w:tcW w:w="1806" w:type="dxa"/>
            <w:shd w:val="clear" w:color="auto" w:fill="auto"/>
            <w:tcMar>
              <w:top w:w="113" w:type="dxa"/>
              <w:bottom w:w="113" w:type="dxa"/>
            </w:tcMar>
          </w:tcPr>
          <w:p w14:paraId="78CF39C7" w14:textId="77777777" w:rsidR="00175227" w:rsidRPr="00175227" w:rsidRDefault="00175227" w:rsidP="00175227">
            <w:pPr>
              <w:tabs>
                <w:tab w:val="left" w:pos="6253"/>
              </w:tabs>
              <w:rPr>
                <w:b/>
                <w:bCs/>
                <w:u w:val="single"/>
                <w:lang w:val="en-US"/>
              </w:rPr>
            </w:pPr>
          </w:p>
        </w:tc>
      </w:tr>
      <w:tr w:rsidR="00175227" w:rsidRPr="00175227" w14:paraId="4F0B9EFA" w14:textId="77777777" w:rsidTr="00175227">
        <w:trPr>
          <w:cantSplit/>
        </w:trPr>
        <w:tc>
          <w:tcPr>
            <w:tcW w:w="8797" w:type="dxa"/>
            <w:shd w:val="clear" w:color="auto" w:fill="auto"/>
            <w:tcMar>
              <w:top w:w="113" w:type="dxa"/>
              <w:bottom w:w="113" w:type="dxa"/>
            </w:tcMar>
          </w:tcPr>
          <w:p w14:paraId="304A4B6D" w14:textId="77777777" w:rsidR="00175227" w:rsidRPr="00175227" w:rsidRDefault="00175227" w:rsidP="00175227">
            <w:pPr>
              <w:tabs>
                <w:tab w:val="left" w:pos="6253"/>
              </w:tabs>
              <w:rPr>
                <w:b/>
                <w:bCs/>
                <w:u w:val="single"/>
                <w:lang w:val="en-US"/>
              </w:rPr>
            </w:pPr>
            <w:r w:rsidRPr="00175227">
              <w:rPr>
                <w:b/>
                <w:bCs/>
                <w:u w:val="single"/>
                <w:lang w:val="en-US"/>
              </w:rPr>
              <w:t>% making expected progress in reading</w:t>
            </w:r>
          </w:p>
        </w:tc>
        <w:tc>
          <w:tcPr>
            <w:tcW w:w="2340" w:type="dxa"/>
            <w:shd w:val="clear" w:color="auto" w:fill="auto"/>
            <w:tcMar>
              <w:top w:w="113" w:type="dxa"/>
              <w:bottom w:w="113" w:type="dxa"/>
            </w:tcMar>
          </w:tcPr>
          <w:p w14:paraId="2D3C4F0B" w14:textId="66A3C474" w:rsidR="00175227" w:rsidRPr="00175227" w:rsidRDefault="00456F7D" w:rsidP="00175227">
            <w:pPr>
              <w:tabs>
                <w:tab w:val="left" w:pos="6253"/>
              </w:tabs>
              <w:rPr>
                <w:b/>
                <w:bCs/>
                <w:u w:val="single"/>
                <w:lang w:val="en-US"/>
              </w:rPr>
            </w:pPr>
            <w:r>
              <w:rPr>
                <w:b/>
                <w:bCs/>
                <w:u w:val="single"/>
                <w:lang w:val="en-US"/>
              </w:rPr>
              <w:t>4</w:t>
            </w:r>
            <w:r w:rsidR="00175227" w:rsidRPr="00175227">
              <w:rPr>
                <w:b/>
                <w:bCs/>
                <w:u w:val="single"/>
                <w:lang w:val="en-US"/>
              </w:rPr>
              <w:t xml:space="preserve">      100 %</w:t>
            </w:r>
          </w:p>
        </w:tc>
        <w:tc>
          <w:tcPr>
            <w:tcW w:w="1710" w:type="dxa"/>
          </w:tcPr>
          <w:p w14:paraId="7DB1268B" w14:textId="5A4BDD4D" w:rsidR="00175227" w:rsidRPr="00175227" w:rsidRDefault="00C8585D" w:rsidP="00175227">
            <w:pPr>
              <w:tabs>
                <w:tab w:val="left" w:pos="6253"/>
              </w:tabs>
              <w:rPr>
                <w:b/>
                <w:bCs/>
                <w:u w:val="single"/>
                <w:lang w:val="en-US"/>
              </w:rPr>
            </w:pPr>
            <w:r>
              <w:rPr>
                <w:b/>
                <w:bCs/>
                <w:u w:val="single"/>
                <w:lang w:val="en-US"/>
              </w:rPr>
              <w:t xml:space="preserve">  </w:t>
            </w:r>
            <w:r w:rsidR="008029ED">
              <w:rPr>
                <w:b/>
                <w:bCs/>
                <w:u w:val="single"/>
                <w:lang w:val="en-US"/>
              </w:rPr>
              <w:t>9</w:t>
            </w:r>
            <w:r>
              <w:rPr>
                <w:b/>
                <w:bCs/>
                <w:u w:val="single"/>
                <w:lang w:val="en-US"/>
              </w:rPr>
              <w:t xml:space="preserve">  </w:t>
            </w:r>
            <w:r w:rsidR="008029ED">
              <w:rPr>
                <w:b/>
                <w:bCs/>
                <w:u w:val="single"/>
                <w:lang w:val="en-US"/>
              </w:rPr>
              <w:t xml:space="preserve">  90</w:t>
            </w:r>
            <w:r>
              <w:rPr>
                <w:b/>
                <w:bCs/>
                <w:u w:val="single"/>
                <w:lang w:val="en-US"/>
              </w:rPr>
              <w:t xml:space="preserve"> %</w:t>
            </w:r>
          </w:p>
        </w:tc>
        <w:tc>
          <w:tcPr>
            <w:tcW w:w="1806" w:type="dxa"/>
            <w:shd w:val="clear" w:color="auto" w:fill="auto"/>
            <w:tcMar>
              <w:top w:w="113" w:type="dxa"/>
              <w:bottom w:w="113" w:type="dxa"/>
            </w:tcMar>
          </w:tcPr>
          <w:p w14:paraId="1020A2A0" w14:textId="77777777" w:rsidR="00175227" w:rsidRPr="00175227" w:rsidRDefault="00175227" w:rsidP="00175227">
            <w:pPr>
              <w:tabs>
                <w:tab w:val="left" w:pos="6253"/>
              </w:tabs>
              <w:rPr>
                <w:b/>
                <w:bCs/>
                <w:u w:val="single"/>
                <w:lang w:val="en-US"/>
              </w:rPr>
            </w:pPr>
          </w:p>
        </w:tc>
      </w:tr>
      <w:tr w:rsidR="00175227" w:rsidRPr="00175227" w14:paraId="03EB2163" w14:textId="77777777" w:rsidTr="00175227">
        <w:trPr>
          <w:cantSplit/>
        </w:trPr>
        <w:tc>
          <w:tcPr>
            <w:tcW w:w="8797" w:type="dxa"/>
            <w:shd w:val="clear" w:color="auto" w:fill="auto"/>
            <w:tcMar>
              <w:top w:w="113" w:type="dxa"/>
              <w:bottom w:w="113" w:type="dxa"/>
            </w:tcMar>
          </w:tcPr>
          <w:p w14:paraId="0BDEC845" w14:textId="77777777" w:rsidR="00175227" w:rsidRPr="00175227" w:rsidRDefault="00175227" w:rsidP="00175227">
            <w:pPr>
              <w:tabs>
                <w:tab w:val="left" w:pos="6253"/>
              </w:tabs>
              <w:rPr>
                <w:b/>
                <w:bCs/>
                <w:u w:val="single"/>
                <w:lang w:val="en-US"/>
              </w:rPr>
            </w:pPr>
            <w:r w:rsidRPr="00175227">
              <w:rPr>
                <w:b/>
                <w:bCs/>
                <w:u w:val="single"/>
                <w:lang w:val="en-US"/>
              </w:rPr>
              <w:t>% making expected progress in writing</w:t>
            </w:r>
          </w:p>
        </w:tc>
        <w:tc>
          <w:tcPr>
            <w:tcW w:w="2340" w:type="dxa"/>
            <w:shd w:val="clear" w:color="auto" w:fill="auto"/>
            <w:tcMar>
              <w:top w:w="113" w:type="dxa"/>
              <w:bottom w:w="113" w:type="dxa"/>
            </w:tcMar>
          </w:tcPr>
          <w:p w14:paraId="7CB5C4AC" w14:textId="5EF47C65" w:rsidR="00175227" w:rsidRPr="00175227" w:rsidRDefault="008029ED" w:rsidP="00175227">
            <w:pPr>
              <w:tabs>
                <w:tab w:val="left" w:pos="6253"/>
              </w:tabs>
              <w:rPr>
                <w:b/>
                <w:bCs/>
                <w:u w:val="single"/>
                <w:lang w:val="en-US"/>
              </w:rPr>
            </w:pPr>
            <w:r>
              <w:rPr>
                <w:b/>
                <w:bCs/>
                <w:u w:val="single"/>
                <w:lang w:val="en-US"/>
              </w:rPr>
              <w:t>4</w:t>
            </w:r>
            <w:r w:rsidR="00175227" w:rsidRPr="00175227">
              <w:rPr>
                <w:b/>
                <w:bCs/>
                <w:u w:val="single"/>
                <w:lang w:val="en-US"/>
              </w:rPr>
              <w:t xml:space="preserve">      100 %</w:t>
            </w:r>
          </w:p>
        </w:tc>
        <w:tc>
          <w:tcPr>
            <w:tcW w:w="1710" w:type="dxa"/>
          </w:tcPr>
          <w:p w14:paraId="6446F0DF" w14:textId="22D2D126" w:rsidR="00175227" w:rsidRPr="00175227" w:rsidRDefault="00C8585D" w:rsidP="00175227">
            <w:pPr>
              <w:tabs>
                <w:tab w:val="left" w:pos="6253"/>
              </w:tabs>
              <w:rPr>
                <w:b/>
                <w:bCs/>
                <w:u w:val="single"/>
                <w:lang w:val="en-US"/>
              </w:rPr>
            </w:pPr>
            <w:r>
              <w:rPr>
                <w:b/>
                <w:bCs/>
                <w:u w:val="single"/>
                <w:lang w:val="en-US"/>
              </w:rPr>
              <w:t xml:space="preserve"> </w:t>
            </w:r>
            <w:r w:rsidR="008029ED">
              <w:rPr>
                <w:b/>
                <w:bCs/>
                <w:u w:val="single"/>
                <w:lang w:val="en-US"/>
              </w:rPr>
              <w:t>8</w:t>
            </w:r>
            <w:r>
              <w:rPr>
                <w:b/>
                <w:bCs/>
                <w:u w:val="single"/>
                <w:lang w:val="en-US"/>
              </w:rPr>
              <w:t xml:space="preserve">   </w:t>
            </w:r>
            <w:r w:rsidR="008029ED">
              <w:rPr>
                <w:b/>
                <w:bCs/>
                <w:u w:val="single"/>
                <w:lang w:val="en-US"/>
              </w:rPr>
              <w:t xml:space="preserve">80 </w:t>
            </w:r>
            <w:r>
              <w:rPr>
                <w:b/>
                <w:bCs/>
                <w:u w:val="single"/>
                <w:lang w:val="en-US"/>
              </w:rPr>
              <w:t>%</w:t>
            </w:r>
          </w:p>
        </w:tc>
        <w:tc>
          <w:tcPr>
            <w:tcW w:w="1806" w:type="dxa"/>
            <w:shd w:val="clear" w:color="auto" w:fill="auto"/>
            <w:tcMar>
              <w:top w:w="113" w:type="dxa"/>
              <w:bottom w:w="113" w:type="dxa"/>
            </w:tcMar>
          </w:tcPr>
          <w:p w14:paraId="1093748E" w14:textId="77777777" w:rsidR="00175227" w:rsidRPr="00175227" w:rsidRDefault="00175227" w:rsidP="00175227">
            <w:pPr>
              <w:tabs>
                <w:tab w:val="left" w:pos="6253"/>
              </w:tabs>
              <w:rPr>
                <w:b/>
                <w:bCs/>
                <w:u w:val="single"/>
                <w:lang w:val="en-US"/>
              </w:rPr>
            </w:pPr>
          </w:p>
        </w:tc>
      </w:tr>
      <w:tr w:rsidR="00175227" w:rsidRPr="00175227" w14:paraId="1A1990EB" w14:textId="77777777" w:rsidTr="00175227">
        <w:trPr>
          <w:cantSplit/>
        </w:trPr>
        <w:tc>
          <w:tcPr>
            <w:tcW w:w="8797" w:type="dxa"/>
            <w:shd w:val="clear" w:color="auto" w:fill="auto"/>
            <w:tcMar>
              <w:top w:w="113" w:type="dxa"/>
              <w:bottom w:w="113" w:type="dxa"/>
            </w:tcMar>
          </w:tcPr>
          <w:p w14:paraId="6E6C9679" w14:textId="77777777" w:rsidR="00175227" w:rsidRPr="00175227" w:rsidRDefault="00175227" w:rsidP="00175227">
            <w:pPr>
              <w:tabs>
                <w:tab w:val="left" w:pos="6253"/>
              </w:tabs>
              <w:rPr>
                <w:b/>
                <w:bCs/>
                <w:u w:val="single"/>
                <w:lang w:val="en-US"/>
              </w:rPr>
            </w:pPr>
            <w:r w:rsidRPr="00175227">
              <w:rPr>
                <w:b/>
                <w:bCs/>
                <w:u w:val="single"/>
                <w:lang w:val="en-US"/>
              </w:rPr>
              <w:t>% making expected progress in maths</w:t>
            </w:r>
          </w:p>
        </w:tc>
        <w:tc>
          <w:tcPr>
            <w:tcW w:w="2340" w:type="dxa"/>
            <w:shd w:val="clear" w:color="auto" w:fill="auto"/>
            <w:tcMar>
              <w:top w:w="113" w:type="dxa"/>
              <w:bottom w:w="113" w:type="dxa"/>
            </w:tcMar>
          </w:tcPr>
          <w:p w14:paraId="56D5930C" w14:textId="2D65F8E2" w:rsidR="00175227" w:rsidRPr="00175227" w:rsidRDefault="008029ED" w:rsidP="00175227">
            <w:pPr>
              <w:tabs>
                <w:tab w:val="left" w:pos="6253"/>
              </w:tabs>
              <w:rPr>
                <w:b/>
                <w:bCs/>
                <w:u w:val="single"/>
                <w:lang w:val="en-US"/>
              </w:rPr>
            </w:pPr>
            <w:r>
              <w:rPr>
                <w:b/>
                <w:bCs/>
                <w:u w:val="single"/>
                <w:lang w:val="en-US"/>
              </w:rPr>
              <w:t>4</w:t>
            </w:r>
            <w:r w:rsidR="00175227" w:rsidRPr="00175227">
              <w:rPr>
                <w:b/>
                <w:bCs/>
                <w:u w:val="single"/>
                <w:lang w:val="en-US"/>
              </w:rPr>
              <w:t xml:space="preserve">      100 %</w:t>
            </w:r>
          </w:p>
        </w:tc>
        <w:tc>
          <w:tcPr>
            <w:tcW w:w="1710" w:type="dxa"/>
          </w:tcPr>
          <w:p w14:paraId="5A770D32" w14:textId="4179E9FB" w:rsidR="00175227" w:rsidRPr="00175227" w:rsidRDefault="00456F7D" w:rsidP="00175227">
            <w:pPr>
              <w:tabs>
                <w:tab w:val="left" w:pos="6253"/>
              </w:tabs>
              <w:rPr>
                <w:b/>
                <w:bCs/>
                <w:u w:val="single"/>
                <w:lang w:val="en-US"/>
              </w:rPr>
            </w:pPr>
            <w:r>
              <w:rPr>
                <w:b/>
                <w:bCs/>
                <w:u w:val="single"/>
                <w:lang w:val="en-US"/>
              </w:rPr>
              <w:t>9</w:t>
            </w:r>
            <w:r w:rsidR="00C8585D">
              <w:rPr>
                <w:b/>
                <w:bCs/>
                <w:u w:val="single"/>
                <w:lang w:val="en-US"/>
              </w:rPr>
              <w:t xml:space="preserve">       </w:t>
            </w:r>
            <w:r>
              <w:rPr>
                <w:b/>
                <w:bCs/>
                <w:u w:val="single"/>
                <w:lang w:val="en-US"/>
              </w:rPr>
              <w:t>90</w:t>
            </w:r>
            <w:r w:rsidR="00C8585D">
              <w:rPr>
                <w:b/>
                <w:bCs/>
                <w:u w:val="single"/>
                <w:lang w:val="en-US"/>
              </w:rPr>
              <w:t xml:space="preserve"> %</w:t>
            </w:r>
          </w:p>
        </w:tc>
        <w:tc>
          <w:tcPr>
            <w:tcW w:w="1806" w:type="dxa"/>
            <w:shd w:val="clear" w:color="auto" w:fill="auto"/>
            <w:tcMar>
              <w:top w:w="113" w:type="dxa"/>
              <w:bottom w:w="113" w:type="dxa"/>
            </w:tcMar>
          </w:tcPr>
          <w:p w14:paraId="24422F34" w14:textId="77777777" w:rsidR="00175227" w:rsidRPr="00175227" w:rsidRDefault="00175227" w:rsidP="00175227">
            <w:pPr>
              <w:tabs>
                <w:tab w:val="left" w:pos="6253"/>
              </w:tabs>
              <w:rPr>
                <w:b/>
                <w:bCs/>
                <w:u w:val="single"/>
                <w:lang w:val="en-US"/>
              </w:rPr>
            </w:pPr>
          </w:p>
        </w:tc>
      </w:tr>
    </w:tbl>
    <w:p w14:paraId="61D95598" w14:textId="77777777" w:rsidR="00E123F7" w:rsidRDefault="00E123F7" w:rsidP="00B17EBB">
      <w:pPr>
        <w:tabs>
          <w:tab w:val="left" w:pos="6253"/>
        </w:tabs>
        <w:rPr>
          <w:b/>
          <w:bCs/>
        </w:rPr>
      </w:pPr>
    </w:p>
    <w:p w14:paraId="69B59A55" w14:textId="77777777" w:rsidR="00B17EBB" w:rsidRPr="00B17EBB" w:rsidRDefault="00B17EBB" w:rsidP="00B17EBB">
      <w:pPr>
        <w:tabs>
          <w:tab w:val="left" w:pos="6253"/>
        </w:tabs>
        <w:rPr>
          <w:b/>
          <w:bCs/>
        </w:rPr>
      </w:pPr>
      <w:r w:rsidRPr="00B17EBB">
        <w:rPr>
          <w:b/>
          <w:bCs/>
        </w:rPr>
        <w:t>Barriers to future attainment (for pupils eligible for PP, including high ability)</w:t>
      </w:r>
    </w:p>
    <w:p w14:paraId="76EEA137" w14:textId="649BE0BA" w:rsidR="00B17EBB" w:rsidRPr="00B17EBB" w:rsidRDefault="00B17EBB" w:rsidP="00B17EBB">
      <w:pPr>
        <w:tabs>
          <w:tab w:val="left" w:pos="6253"/>
        </w:tabs>
        <w:rPr>
          <w:b/>
          <w:i/>
          <w:iCs/>
        </w:rPr>
      </w:pPr>
      <w:r w:rsidRPr="00B17EBB">
        <w:rPr>
          <w:b/>
          <w:bCs/>
        </w:rPr>
        <w:t xml:space="preserve">In-school barriers </w:t>
      </w:r>
      <w:r w:rsidRPr="00B17EBB">
        <w:rPr>
          <w:b/>
          <w:i/>
          <w:iCs/>
        </w:rPr>
        <w:t xml:space="preserve">(issues to be addressed in school, such as </w:t>
      </w:r>
      <w:r w:rsidR="008029ED">
        <w:rPr>
          <w:b/>
          <w:i/>
          <w:iCs/>
        </w:rPr>
        <w:t>developing</w:t>
      </w:r>
      <w:r w:rsidRPr="00B17EBB">
        <w:rPr>
          <w:b/>
          <w:i/>
          <w:iCs/>
        </w:rPr>
        <w:t xml:space="preserve"> oral language skills</w:t>
      </w:r>
      <w:r w:rsidR="008029ED">
        <w:rPr>
          <w:b/>
          <w:i/>
          <w:iCs/>
        </w:rPr>
        <w:t xml:space="preserve"> across the school </w:t>
      </w:r>
      <w:r w:rsidRPr="00B17EBB">
        <w:rPr>
          <w:b/>
          <w:i/>
          <w:iCs/>
        </w:rPr>
        <w:t>)</w:t>
      </w:r>
    </w:p>
    <w:p w14:paraId="3BABC23A" w14:textId="77777777" w:rsidR="00B17EBB" w:rsidRPr="00B17EBB" w:rsidRDefault="00B17EBB" w:rsidP="00B17EBB">
      <w:pPr>
        <w:tabs>
          <w:tab w:val="left" w:pos="6253"/>
        </w:tabs>
        <w:rPr>
          <w:b/>
        </w:rPr>
      </w:pPr>
      <w:r w:rsidRPr="00B17EBB">
        <w:rPr>
          <w:b/>
          <w:bCs/>
        </w:rPr>
        <w:t xml:space="preserve">A. </w:t>
      </w:r>
      <w:r w:rsidRPr="00B17EBB">
        <w:rPr>
          <w:b/>
        </w:rPr>
        <w:t>Language skills and acquisition of vocabulary</w:t>
      </w:r>
    </w:p>
    <w:p w14:paraId="4746FFAA" w14:textId="77777777" w:rsidR="00B17EBB" w:rsidRPr="00B17EBB" w:rsidRDefault="00B17EBB" w:rsidP="00B17EBB">
      <w:pPr>
        <w:tabs>
          <w:tab w:val="left" w:pos="6253"/>
        </w:tabs>
        <w:rPr>
          <w:b/>
        </w:rPr>
      </w:pPr>
      <w:r w:rsidRPr="00B17EBB">
        <w:rPr>
          <w:b/>
          <w:bCs/>
        </w:rPr>
        <w:t xml:space="preserve">B. </w:t>
      </w:r>
      <w:r w:rsidRPr="00B17EBB">
        <w:rPr>
          <w:b/>
        </w:rPr>
        <w:t>Low self-esteem and confidence</w:t>
      </w:r>
    </w:p>
    <w:p w14:paraId="09CAF95F" w14:textId="77777777" w:rsidR="00B17EBB" w:rsidRDefault="00B17EBB" w:rsidP="00B17EBB">
      <w:pPr>
        <w:tabs>
          <w:tab w:val="left" w:pos="6253"/>
        </w:tabs>
        <w:rPr>
          <w:b/>
        </w:rPr>
      </w:pPr>
      <w:r w:rsidRPr="00B17EBB">
        <w:rPr>
          <w:b/>
          <w:bCs/>
        </w:rPr>
        <w:lastRenderedPageBreak/>
        <w:t xml:space="preserve">C. </w:t>
      </w:r>
      <w:r w:rsidRPr="00B17EBB">
        <w:rPr>
          <w:b/>
        </w:rPr>
        <w:t>Low level of independence</w:t>
      </w:r>
      <w:r w:rsidR="002C3EDA">
        <w:rPr>
          <w:b/>
        </w:rPr>
        <w:t xml:space="preserve"> in learning</w:t>
      </w:r>
      <w:r w:rsidRPr="00B17EBB">
        <w:rPr>
          <w:b/>
        </w:rPr>
        <w:t xml:space="preserve"> and resilience</w:t>
      </w:r>
    </w:p>
    <w:p w14:paraId="4ACD7878" w14:textId="2F75F092" w:rsidR="002C3EDA" w:rsidRPr="00B17EBB" w:rsidRDefault="002C3EDA" w:rsidP="00B17EBB">
      <w:pPr>
        <w:tabs>
          <w:tab w:val="left" w:pos="6253"/>
        </w:tabs>
        <w:rPr>
          <w:b/>
        </w:rPr>
      </w:pPr>
      <w:r>
        <w:rPr>
          <w:b/>
        </w:rPr>
        <w:t>D. Gaps in attainment and progress caused by recent school closure March to September 2020</w:t>
      </w:r>
      <w:r w:rsidR="008029ED">
        <w:rPr>
          <w:b/>
        </w:rPr>
        <w:t xml:space="preserve"> and January to March 2021</w:t>
      </w:r>
    </w:p>
    <w:p w14:paraId="47936DF5" w14:textId="77777777" w:rsidR="00B17EBB" w:rsidRPr="00B17EBB" w:rsidRDefault="00B17EBB" w:rsidP="00B17EBB">
      <w:pPr>
        <w:tabs>
          <w:tab w:val="left" w:pos="6253"/>
        </w:tabs>
        <w:rPr>
          <w:b/>
          <w:i/>
          <w:iCs/>
        </w:rPr>
      </w:pPr>
      <w:r w:rsidRPr="00B17EBB">
        <w:rPr>
          <w:b/>
          <w:bCs/>
        </w:rPr>
        <w:t xml:space="preserve">External barriers </w:t>
      </w:r>
      <w:r w:rsidRPr="00B17EBB">
        <w:rPr>
          <w:b/>
          <w:i/>
          <w:iCs/>
        </w:rPr>
        <w:t>(issues which also require action outside school, such as low attendance rates)</w:t>
      </w:r>
    </w:p>
    <w:p w14:paraId="7DEE2C16" w14:textId="4B093E46" w:rsidR="00B17EBB" w:rsidRDefault="00B17EBB" w:rsidP="00B17EBB">
      <w:pPr>
        <w:tabs>
          <w:tab w:val="left" w:pos="6253"/>
        </w:tabs>
        <w:rPr>
          <w:rFonts w:ascii="Arial" w:eastAsiaTheme="minorHAnsi" w:hAnsi="Arial" w:cs="Arial"/>
          <w:b/>
          <w:sz w:val="18"/>
          <w:szCs w:val="18"/>
        </w:rPr>
      </w:pPr>
      <w:r w:rsidRPr="00B17EBB">
        <w:rPr>
          <w:rFonts w:ascii="Arial" w:eastAsiaTheme="minorHAnsi" w:hAnsi="Arial" w:cs="Arial"/>
          <w:b/>
          <w:sz w:val="18"/>
          <w:szCs w:val="18"/>
        </w:rPr>
        <w:t>Home support – Language barriers and parental confidence to support learning</w:t>
      </w:r>
    </w:p>
    <w:p w14:paraId="3CA6E330" w14:textId="62787E4A" w:rsidR="008029ED" w:rsidRDefault="008029ED" w:rsidP="00B17EBB">
      <w:pPr>
        <w:tabs>
          <w:tab w:val="left" w:pos="6253"/>
        </w:tabs>
        <w:rPr>
          <w:rFonts w:ascii="Arial" w:eastAsiaTheme="minorHAnsi" w:hAnsi="Arial" w:cs="Arial"/>
          <w:b/>
          <w:sz w:val="18"/>
          <w:szCs w:val="18"/>
        </w:rPr>
      </w:pPr>
      <w:r>
        <w:rPr>
          <w:rFonts w:ascii="Arial" w:eastAsiaTheme="minorHAnsi" w:hAnsi="Arial" w:cs="Arial"/>
          <w:b/>
          <w:sz w:val="18"/>
          <w:szCs w:val="18"/>
        </w:rPr>
        <w:t>Cultural Capital – Children are not always exposed to a wide range of external opportunities or encouraged to aspire to pursuing a variety of careers in the future.</w:t>
      </w:r>
      <w:r w:rsidR="00FC1E02">
        <w:rPr>
          <w:rFonts w:ascii="Arial" w:eastAsiaTheme="minorHAnsi" w:hAnsi="Arial" w:cs="Arial"/>
          <w:b/>
          <w:sz w:val="18"/>
          <w:szCs w:val="18"/>
        </w:rPr>
        <w:t xml:space="preserve"> This has been significantly impacted because of the pandemic.</w:t>
      </w:r>
    </w:p>
    <w:p w14:paraId="351E5143" w14:textId="77777777" w:rsidR="00744A51" w:rsidRDefault="00744A51" w:rsidP="00B17EBB">
      <w:pPr>
        <w:tabs>
          <w:tab w:val="left" w:pos="6253"/>
        </w:tabs>
        <w:rPr>
          <w:rFonts w:ascii="Arial" w:eastAsiaTheme="minorHAnsi" w:hAnsi="Arial" w:cs="Arial"/>
          <w:b/>
          <w:sz w:val="18"/>
          <w:szCs w:val="18"/>
        </w:rPr>
      </w:pPr>
    </w:p>
    <w:p w14:paraId="5C7E32E7" w14:textId="77777777" w:rsidR="008F6A68" w:rsidRPr="00B17EBB" w:rsidRDefault="008F6A68" w:rsidP="00B17EBB">
      <w:pPr>
        <w:tabs>
          <w:tab w:val="left" w:pos="6253"/>
        </w:tabs>
        <w:rPr>
          <w:b/>
        </w:rPr>
      </w:pPr>
    </w:p>
    <w:sectPr w:rsidR="008F6A68" w:rsidRPr="00B17EBB" w:rsidSect="00FA3FE8">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18D9" w14:textId="77777777" w:rsidR="0079048F" w:rsidRDefault="0079048F" w:rsidP="00FA3FE8">
      <w:pPr>
        <w:spacing w:after="0" w:line="240" w:lineRule="auto"/>
      </w:pPr>
      <w:r>
        <w:separator/>
      </w:r>
    </w:p>
  </w:endnote>
  <w:endnote w:type="continuationSeparator" w:id="0">
    <w:p w14:paraId="0FDCFD9F" w14:textId="77777777" w:rsidR="0079048F" w:rsidRDefault="0079048F" w:rsidP="00FA3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937EF" w14:textId="77777777" w:rsidR="0079048F" w:rsidRDefault="0079048F" w:rsidP="00FA3FE8">
      <w:pPr>
        <w:spacing w:after="0" w:line="240" w:lineRule="auto"/>
      </w:pPr>
      <w:r>
        <w:separator/>
      </w:r>
    </w:p>
  </w:footnote>
  <w:footnote w:type="continuationSeparator" w:id="0">
    <w:p w14:paraId="2D462EDE" w14:textId="77777777" w:rsidR="0079048F" w:rsidRDefault="0079048F" w:rsidP="00FA3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B23F" w14:textId="77777777" w:rsidR="000A550C" w:rsidRPr="001B46E4" w:rsidRDefault="000A550C" w:rsidP="0081291A">
    <w:pPr>
      <w:pStyle w:val="Header"/>
      <w:jc w:val="center"/>
      <w:rPr>
        <w:rFonts w:ascii="Trebuchet MS" w:hAnsi="Trebuchet MS"/>
        <w:b/>
        <w:color w:val="FF0000"/>
        <w:sz w:val="28"/>
        <w:szCs w:val="28"/>
        <w:u w:val="single"/>
      </w:rPr>
    </w:pPr>
    <w:r>
      <w:rPr>
        <w:rFonts w:ascii="Trebuchet MS" w:hAnsi="Trebuchet MS"/>
        <w:b/>
        <w:noProof/>
        <w:color w:val="FF0000"/>
        <w:sz w:val="28"/>
        <w:szCs w:val="28"/>
        <w:u w:val="single"/>
        <w:lang w:eastAsia="en-GB"/>
      </w:rPr>
      <w:drawing>
        <wp:anchor distT="0" distB="0" distL="114300" distR="114300" simplePos="0" relativeHeight="251659264" behindDoc="0" locked="0" layoutInCell="1" allowOverlap="1" wp14:anchorId="385C6CA0" wp14:editId="4CC0095F">
          <wp:simplePos x="0" y="0"/>
          <wp:positionH relativeFrom="column">
            <wp:posOffset>8130963</wp:posOffset>
          </wp:positionH>
          <wp:positionV relativeFrom="paragraph">
            <wp:posOffset>-281940</wp:posOffset>
          </wp:positionV>
          <wp:extent cx="511810" cy="57150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6000"/>
                    <a:extLst>
                      <a:ext uri="{28A0092B-C50C-407E-A947-70E740481C1C}">
                        <a14:useLocalDpi xmlns:a14="http://schemas.microsoft.com/office/drawing/2010/main" val="0"/>
                      </a:ext>
                    </a:extLst>
                  </a:blip>
                  <a:srcRect/>
                  <a:stretch>
                    <a:fillRect/>
                  </a:stretch>
                </pic:blipFill>
                <pic:spPr bwMode="auto">
                  <a:xfrm>
                    <a:off x="0" y="0"/>
                    <a:ext cx="5118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noProof/>
        <w:color w:val="FF0000"/>
        <w:sz w:val="28"/>
        <w:szCs w:val="28"/>
        <w:u w:val="single"/>
        <w:lang w:eastAsia="en-GB"/>
      </w:rPr>
      <w:drawing>
        <wp:anchor distT="0" distB="0" distL="114300" distR="114300" simplePos="0" relativeHeight="251658240" behindDoc="0" locked="0" layoutInCell="1" allowOverlap="1" wp14:anchorId="7E3453C8" wp14:editId="387F0A6E">
          <wp:simplePos x="0" y="0"/>
          <wp:positionH relativeFrom="column">
            <wp:posOffset>53763</wp:posOffset>
          </wp:positionH>
          <wp:positionV relativeFrom="paragraph">
            <wp:posOffset>-281940</wp:posOffset>
          </wp:positionV>
          <wp:extent cx="511810" cy="5715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6000"/>
                    <a:extLst>
                      <a:ext uri="{28A0092B-C50C-407E-A947-70E740481C1C}">
                        <a14:useLocalDpi xmlns:a14="http://schemas.microsoft.com/office/drawing/2010/main" val="0"/>
                      </a:ext>
                    </a:extLst>
                  </a:blip>
                  <a:srcRect/>
                  <a:stretch>
                    <a:fillRect/>
                  </a:stretch>
                </pic:blipFill>
                <pic:spPr bwMode="auto">
                  <a:xfrm>
                    <a:off x="0" y="0"/>
                    <a:ext cx="5118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46E4">
      <w:rPr>
        <w:rFonts w:ascii="Trebuchet MS" w:hAnsi="Trebuchet MS"/>
        <w:b/>
        <w:color w:val="FF0000"/>
        <w:sz w:val="28"/>
        <w:szCs w:val="28"/>
        <w:u w:val="single"/>
      </w:rPr>
      <w:t>English Martyrs C</w:t>
    </w:r>
    <w:r>
      <w:rPr>
        <w:rFonts w:ascii="Trebuchet MS" w:hAnsi="Trebuchet MS"/>
        <w:b/>
        <w:color w:val="FF0000"/>
        <w:sz w:val="28"/>
        <w:szCs w:val="28"/>
        <w:u w:val="single"/>
      </w:rPr>
      <w:t>VA Pupil Premium Spend 2020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33518"/>
    <w:multiLevelType w:val="multilevel"/>
    <w:tmpl w:val="5006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8129BF"/>
    <w:multiLevelType w:val="hybridMultilevel"/>
    <w:tmpl w:val="9D7051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E8"/>
    <w:rsid w:val="0003156B"/>
    <w:rsid w:val="00040AFD"/>
    <w:rsid w:val="00060760"/>
    <w:rsid w:val="000A550C"/>
    <w:rsid w:val="000C3227"/>
    <w:rsid w:val="000D7B85"/>
    <w:rsid w:val="001607C9"/>
    <w:rsid w:val="00173BD9"/>
    <w:rsid w:val="00175227"/>
    <w:rsid w:val="00176BFA"/>
    <w:rsid w:val="0019645B"/>
    <w:rsid w:val="001B46E4"/>
    <w:rsid w:val="001F0E7B"/>
    <w:rsid w:val="002129AF"/>
    <w:rsid w:val="0025342F"/>
    <w:rsid w:val="0025706C"/>
    <w:rsid w:val="002C3EDA"/>
    <w:rsid w:val="002C4116"/>
    <w:rsid w:val="002E6709"/>
    <w:rsid w:val="00335FFF"/>
    <w:rsid w:val="00383CF5"/>
    <w:rsid w:val="003C0486"/>
    <w:rsid w:val="003C29A3"/>
    <w:rsid w:val="00435578"/>
    <w:rsid w:val="00456F7D"/>
    <w:rsid w:val="00466E24"/>
    <w:rsid w:val="00470785"/>
    <w:rsid w:val="004A712F"/>
    <w:rsid w:val="004C7FC5"/>
    <w:rsid w:val="005070E7"/>
    <w:rsid w:val="005341C6"/>
    <w:rsid w:val="00546C81"/>
    <w:rsid w:val="005B7825"/>
    <w:rsid w:val="005C6BB3"/>
    <w:rsid w:val="00621CCC"/>
    <w:rsid w:val="00622E49"/>
    <w:rsid w:val="00641B02"/>
    <w:rsid w:val="006D2BA7"/>
    <w:rsid w:val="006D3F1F"/>
    <w:rsid w:val="006D6BE8"/>
    <w:rsid w:val="00744A51"/>
    <w:rsid w:val="007610E3"/>
    <w:rsid w:val="0079048F"/>
    <w:rsid w:val="007D55E5"/>
    <w:rsid w:val="007F1210"/>
    <w:rsid w:val="008029ED"/>
    <w:rsid w:val="0081291A"/>
    <w:rsid w:val="00854B74"/>
    <w:rsid w:val="00871232"/>
    <w:rsid w:val="008C2B8B"/>
    <w:rsid w:val="008F6A68"/>
    <w:rsid w:val="0092226A"/>
    <w:rsid w:val="00951BFD"/>
    <w:rsid w:val="00990231"/>
    <w:rsid w:val="009B25B0"/>
    <w:rsid w:val="009B4FBF"/>
    <w:rsid w:val="00A32652"/>
    <w:rsid w:val="00A601CE"/>
    <w:rsid w:val="00A67240"/>
    <w:rsid w:val="00A77F74"/>
    <w:rsid w:val="00AC1AF7"/>
    <w:rsid w:val="00AF579F"/>
    <w:rsid w:val="00B17EBB"/>
    <w:rsid w:val="00B465F3"/>
    <w:rsid w:val="00B861F8"/>
    <w:rsid w:val="00BE01FF"/>
    <w:rsid w:val="00C06A90"/>
    <w:rsid w:val="00C2161F"/>
    <w:rsid w:val="00C22CB9"/>
    <w:rsid w:val="00C54DBF"/>
    <w:rsid w:val="00C56312"/>
    <w:rsid w:val="00C568C4"/>
    <w:rsid w:val="00C667C7"/>
    <w:rsid w:val="00C73272"/>
    <w:rsid w:val="00C77874"/>
    <w:rsid w:val="00C82F4D"/>
    <w:rsid w:val="00C8585D"/>
    <w:rsid w:val="00D93DD4"/>
    <w:rsid w:val="00D94BD8"/>
    <w:rsid w:val="00DA32B8"/>
    <w:rsid w:val="00DE1775"/>
    <w:rsid w:val="00DF77D4"/>
    <w:rsid w:val="00E123F7"/>
    <w:rsid w:val="00EA4DF8"/>
    <w:rsid w:val="00F132E0"/>
    <w:rsid w:val="00F15939"/>
    <w:rsid w:val="00F45330"/>
    <w:rsid w:val="00F71585"/>
    <w:rsid w:val="00F76FF8"/>
    <w:rsid w:val="00F96903"/>
    <w:rsid w:val="00FA3FE8"/>
    <w:rsid w:val="00FC1E02"/>
    <w:rsid w:val="00FE10EE"/>
    <w:rsid w:val="00FF1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68FBF"/>
  <w15:docId w15:val="{9B906519-0B6E-48CA-80AB-326857BA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F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FE8"/>
    <w:rPr>
      <w:rFonts w:ascii="Calibri" w:eastAsia="Calibri" w:hAnsi="Calibri" w:cs="Times New Roman"/>
    </w:rPr>
  </w:style>
  <w:style w:type="paragraph" w:styleId="Footer">
    <w:name w:val="footer"/>
    <w:basedOn w:val="Normal"/>
    <w:link w:val="FooterChar"/>
    <w:uiPriority w:val="99"/>
    <w:unhideWhenUsed/>
    <w:rsid w:val="00FA3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FE8"/>
    <w:rPr>
      <w:rFonts w:ascii="Calibri" w:eastAsia="Calibri" w:hAnsi="Calibri" w:cs="Times New Roman"/>
    </w:rPr>
  </w:style>
  <w:style w:type="paragraph" w:styleId="BalloonText">
    <w:name w:val="Balloon Text"/>
    <w:basedOn w:val="Normal"/>
    <w:link w:val="BalloonTextChar"/>
    <w:uiPriority w:val="99"/>
    <w:semiHidden/>
    <w:unhideWhenUsed/>
    <w:rsid w:val="00031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56B"/>
    <w:rPr>
      <w:rFonts w:ascii="Tahoma" w:eastAsia="Calibri" w:hAnsi="Tahoma" w:cs="Tahoma"/>
      <w:sz w:val="16"/>
      <w:szCs w:val="16"/>
    </w:rPr>
  </w:style>
  <w:style w:type="character" w:styleId="Strong">
    <w:name w:val="Strong"/>
    <w:basedOn w:val="DefaultParagraphFont"/>
    <w:uiPriority w:val="22"/>
    <w:qFormat/>
    <w:rsid w:val="00FE10EE"/>
    <w:rPr>
      <w:b/>
      <w:bCs/>
    </w:rPr>
  </w:style>
  <w:style w:type="paragraph" w:styleId="ListParagraph">
    <w:name w:val="List Paragraph"/>
    <w:basedOn w:val="Normal"/>
    <w:uiPriority w:val="34"/>
    <w:qFormat/>
    <w:rsid w:val="00854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270938">
      <w:bodyDiv w:val="1"/>
      <w:marLeft w:val="0"/>
      <w:marRight w:val="0"/>
      <w:marTop w:val="0"/>
      <w:marBottom w:val="0"/>
      <w:divBdr>
        <w:top w:val="none" w:sz="0" w:space="0" w:color="auto"/>
        <w:left w:val="none" w:sz="0" w:space="0" w:color="auto"/>
        <w:bottom w:val="none" w:sz="0" w:space="0" w:color="auto"/>
        <w:right w:val="none" w:sz="0" w:space="0" w:color="auto"/>
      </w:divBdr>
      <w:divsChild>
        <w:div w:id="1506625137">
          <w:marLeft w:val="0"/>
          <w:marRight w:val="0"/>
          <w:marTop w:val="0"/>
          <w:marBottom w:val="0"/>
          <w:divBdr>
            <w:top w:val="none" w:sz="0" w:space="0" w:color="auto"/>
            <w:left w:val="none" w:sz="0" w:space="0" w:color="auto"/>
            <w:bottom w:val="none" w:sz="0" w:space="0" w:color="auto"/>
            <w:right w:val="none" w:sz="0" w:space="0" w:color="auto"/>
          </w:divBdr>
          <w:divsChild>
            <w:div w:id="1874027289">
              <w:marLeft w:val="0"/>
              <w:marRight w:val="0"/>
              <w:marTop w:val="0"/>
              <w:marBottom w:val="0"/>
              <w:divBdr>
                <w:top w:val="none" w:sz="0" w:space="0" w:color="auto"/>
                <w:left w:val="none" w:sz="0" w:space="0" w:color="auto"/>
                <w:bottom w:val="none" w:sz="0" w:space="0" w:color="auto"/>
                <w:right w:val="none" w:sz="0" w:space="0" w:color="auto"/>
              </w:divBdr>
              <w:divsChild>
                <w:div w:id="3823545">
                  <w:marLeft w:val="-150"/>
                  <w:marRight w:val="-150"/>
                  <w:marTop w:val="0"/>
                  <w:marBottom w:val="0"/>
                  <w:divBdr>
                    <w:top w:val="none" w:sz="0" w:space="0" w:color="auto"/>
                    <w:left w:val="none" w:sz="0" w:space="0" w:color="auto"/>
                    <w:bottom w:val="none" w:sz="0" w:space="0" w:color="auto"/>
                    <w:right w:val="none" w:sz="0" w:space="0" w:color="auto"/>
                  </w:divBdr>
                  <w:divsChild>
                    <w:div w:id="583144719">
                      <w:marLeft w:val="0"/>
                      <w:marRight w:val="0"/>
                      <w:marTop w:val="0"/>
                      <w:marBottom w:val="0"/>
                      <w:divBdr>
                        <w:top w:val="none" w:sz="0" w:space="0" w:color="auto"/>
                        <w:left w:val="none" w:sz="0" w:space="0" w:color="auto"/>
                        <w:bottom w:val="none" w:sz="0" w:space="0" w:color="auto"/>
                        <w:right w:val="none" w:sz="0" w:space="0" w:color="auto"/>
                      </w:divBdr>
                      <w:divsChild>
                        <w:div w:id="1420562040">
                          <w:marLeft w:val="0"/>
                          <w:marRight w:val="0"/>
                          <w:marTop w:val="0"/>
                          <w:marBottom w:val="0"/>
                          <w:divBdr>
                            <w:top w:val="none" w:sz="0" w:space="0" w:color="auto"/>
                            <w:left w:val="none" w:sz="0" w:space="0" w:color="auto"/>
                            <w:bottom w:val="none" w:sz="0" w:space="0" w:color="auto"/>
                            <w:right w:val="none" w:sz="0" w:space="0" w:color="auto"/>
                          </w:divBdr>
                          <w:divsChild>
                            <w:div w:id="128519211">
                              <w:marLeft w:val="0"/>
                              <w:marRight w:val="0"/>
                              <w:marTop w:val="0"/>
                              <w:marBottom w:val="0"/>
                              <w:divBdr>
                                <w:top w:val="none" w:sz="0" w:space="0" w:color="auto"/>
                                <w:left w:val="none" w:sz="0" w:space="0" w:color="auto"/>
                                <w:bottom w:val="none" w:sz="0" w:space="0" w:color="auto"/>
                                <w:right w:val="none" w:sz="0" w:space="0" w:color="auto"/>
                              </w:divBdr>
                              <w:divsChild>
                                <w:div w:id="41709302">
                                  <w:marLeft w:val="0"/>
                                  <w:marRight w:val="0"/>
                                  <w:marTop w:val="0"/>
                                  <w:marBottom w:val="0"/>
                                  <w:divBdr>
                                    <w:top w:val="none" w:sz="0" w:space="0" w:color="auto"/>
                                    <w:left w:val="none" w:sz="0" w:space="0" w:color="auto"/>
                                    <w:bottom w:val="none" w:sz="0" w:space="0" w:color="auto"/>
                                    <w:right w:val="none" w:sz="0" w:space="0" w:color="auto"/>
                                  </w:divBdr>
                                  <w:divsChild>
                                    <w:div w:id="16409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choolrun.com/free-school-meals-for-infant-childr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F7D9D-769B-455F-AB2C-9F1B57125FF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 McGrory</cp:lastModifiedBy>
  <cp:revision>2</cp:revision>
  <cp:lastPrinted>2021-03-11T11:10:00Z</cp:lastPrinted>
  <dcterms:created xsi:type="dcterms:W3CDTF">2021-09-07T10:34:00Z</dcterms:created>
  <dcterms:modified xsi:type="dcterms:W3CDTF">2021-09-07T10:34:00Z</dcterms:modified>
</cp:coreProperties>
</file>